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9708202" w14:textId="1B29474A" w:rsidR="00D359A0" w:rsidRPr="00B323C9" w:rsidRDefault="00D359A0" w:rsidP="00D359A0">
      <w:pPr>
        <w:pStyle w:val="a5"/>
        <w:tabs>
          <w:tab w:val="right" w:pos="9180"/>
        </w:tabs>
        <w:ind w:right="-58"/>
        <w:rPr>
          <w:rFonts w:eastAsia="SimSun"/>
          <w:bCs w:val="0"/>
          <w:sz w:val="28"/>
          <w:lang w:val="en-GB" w:eastAsia="ko-KR"/>
        </w:rPr>
      </w:pPr>
      <w:bookmarkStart w:id="0" w:name="OLE_LINK1"/>
      <w:bookmarkStart w:id="1" w:name="OLE_LINK2"/>
      <w:r>
        <w:rPr>
          <w:bCs w:val="0"/>
          <w:sz w:val="28"/>
        </w:rPr>
        <w:t>3GPP TSG RAN WG1 #106b-e</w:t>
      </w:r>
      <w:r w:rsidRPr="00FC6EBE">
        <w:rPr>
          <w:bCs w:val="0"/>
          <w:sz w:val="28"/>
        </w:rPr>
        <w:tab/>
      </w:r>
      <w:r w:rsidRPr="00BD455E">
        <w:rPr>
          <w:bCs w:val="0"/>
          <w:sz w:val="28"/>
        </w:rPr>
        <w:t>R1-</w:t>
      </w:r>
      <w:r w:rsidR="003F34E6" w:rsidRPr="003F34E6">
        <w:rPr>
          <w:bCs w:val="0"/>
          <w:sz w:val="28"/>
        </w:rPr>
        <w:t>2110098</w:t>
      </w:r>
    </w:p>
    <w:p w14:paraId="0C385135" w14:textId="77777777" w:rsidR="00D359A0" w:rsidRPr="00912280" w:rsidRDefault="00D359A0" w:rsidP="00D359A0">
      <w:pPr>
        <w:pStyle w:val="a5"/>
        <w:rPr>
          <w:bCs w:val="0"/>
          <w:sz w:val="28"/>
        </w:rPr>
      </w:pPr>
      <w:r>
        <w:rPr>
          <w:bCs w:val="0"/>
          <w:sz w:val="28"/>
          <w:szCs w:val="24"/>
          <w:lang w:eastAsia="ko-KR"/>
        </w:rPr>
        <w:t>e-Meeting, October 11</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October 19</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761EF36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F94A51">
        <w:rPr>
          <w:rFonts w:ascii="Arial" w:hAnsi="Arial"/>
          <w:sz w:val="24"/>
          <w:lang w:val="en-US"/>
        </w:rPr>
        <w:t>1.3</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175FE6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942481">
        <w:rPr>
          <w:rFonts w:ascii="Arial" w:hAnsi="Arial"/>
          <w:sz w:val="24"/>
        </w:rPr>
        <w:t>Discussions on j</w:t>
      </w:r>
      <w:r w:rsidR="00F94A51">
        <w:rPr>
          <w:rFonts w:ascii="Arial" w:hAnsi="Arial"/>
          <w:sz w:val="24"/>
        </w:rPr>
        <w:t>oint channel estimation for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29613A2" w14:textId="73A42549" w:rsidR="00B00253" w:rsidRDefault="00B00253" w:rsidP="00D334A9">
      <w:pPr>
        <w:spacing w:line="360" w:lineRule="auto"/>
        <w:ind w:firstLineChars="50" w:firstLine="110"/>
        <w:rPr>
          <w:lang w:eastAsia="ko-KR"/>
        </w:rPr>
      </w:pPr>
      <w:r w:rsidRPr="00B10D26">
        <w:rPr>
          <w:lang w:eastAsia="ko-KR"/>
        </w:rPr>
        <w:t xml:space="preserve">In </w:t>
      </w:r>
      <w:r w:rsidR="004D1FC2">
        <w:rPr>
          <w:lang w:eastAsia="ko-KR"/>
        </w:rPr>
        <w:t>RAN1#10</w:t>
      </w:r>
      <w:r w:rsidR="004242DA">
        <w:rPr>
          <w:lang w:eastAsia="ko-KR"/>
        </w:rPr>
        <w:t>6</w:t>
      </w:r>
      <w:r w:rsidR="004D1FC2">
        <w:rPr>
          <w:lang w:eastAsia="ko-KR"/>
        </w:rPr>
        <w:t>-</w:t>
      </w:r>
      <w:r w:rsidR="00B53CB0">
        <w:rPr>
          <w:lang w:eastAsia="ko-KR"/>
        </w:rPr>
        <w:t>e</w:t>
      </w:r>
      <w:r w:rsidR="004D1FC2" w:rsidRPr="00B10D26">
        <w:rPr>
          <w:lang w:eastAsia="ko-KR"/>
        </w:rPr>
        <w:t xml:space="preserve"> </w:t>
      </w:r>
      <w:r w:rsidRPr="00B10D26">
        <w:rPr>
          <w:lang w:eastAsia="ko-KR"/>
        </w:rPr>
        <w:t xml:space="preserve">meeting, </w:t>
      </w:r>
      <w:r w:rsidR="00CF08AB">
        <w:rPr>
          <w:lang w:eastAsia="ko-KR"/>
        </w:rPr>
        <w:t>several</w:t>
      </w:r>
      <w:r w:rsidR="004D1FC2" w:rsidRPr="00B10D26">
        <w:rPr>
          <w:lang w:eastAsia="ko-KR"/>
        </w:rPr>
        <w:t xml:space="preserve"> </w:t>
      </w:r>
      <w:r w:rsidRPr="004D1FC2">
        <w:rPr>
          <w:lang w:eastAsia="ko-KR"/>
        </w:rPr>
        <w:t>agreements</w:t>
      </w:r>
      <w:r w:rsidR="00A71DC3" w:rsidRPr="004D1FC2">
        <w:rPr>
          <w:lang w:eastAsia="ko-KR"/>
        </w:rPr>
        <w:t xml:space="preserve"> and a conclusion</w:t>
      </w:r>
      <w:r w:rsidRPr="004D1FC2">
        <w:rPr>
          <w:lang w:eastAsia="ko-KR"/>
        </w:rPr>
        <w:t xml:space="preserve"> were made regarding on </w:t>
      </w:r>
      <w:r w:rsidR="0043050F" w:rsidRPr="004D1FC2">
        <w:rPr>
          <w:lang w:eastAsia="ko-KR"/>
        </w:rPr>
        <w:t>joint channel estimation</w:t>
      </w:r>
      <w:r w:rsidR="0043050F">
        <w:rPr>
          <w:lang w:eastAsia="ko-KR"/>
        </w:rPr>
        <w:t xml:space="preserve"> for PUSCH</w:t>
      </w:r>
      <w:r>
        <w:rPr>
          <w:lang w:eastAsia="ko-KR"/>
        </w:rPr>
        <w:t>.</w:t>
      </w:r>
      <w:r w:rsidRPr="00B10D26">
        <w:rPr>
          <w:lang w:eastAsia="ko-KR"/>
        </w:rPr>
        <w:t xml:space="preserve"> [1]</w:t>
      </w:r>
      <w:r w:rsidR="00B53CB0">
        <w:rPr>
          <w:lang w:eastAsia="ko-KR"/>
        </w:rPr>
        <w:t xml:space="preserve"> In this contribution, we discuss about </w:t>
      </w:r>
      <w:r w:rsidR="00A6012B">
        <w:rPr>
          <w:rFonts w:hint="eastAsia"/>
          <w:lang w:eastAsia="ko-KR"/>
        </w:rPr>
        <w:t xml:space="preserve">use cases for joint channel estimation, dynamic </w:t>
      </w:r>
      <w:r w:rsidR="00A6012B">
        <w:rPr>
          <w:lang w:eastAsia="ko-KR"/>
        </w:rPr>
        <w:t>signalling</w:t>
      </w:r>
      <w:r w:rsidR="00A6012B">
        <w:rPr>
          <w:rFonts w:hint="eastAsia"/>
          <w:lang w:eastAsia="ko-KR"/>
        </w:rPr>
        <w:t xml:space="preserve"> </w:t>
      </w:r>
      <w:r w:rsidR="00A6012B">
        <w:rPr>
          <w:lang w:eastAsia="ko-KR"/>
        </w:rPr>
        <w:t>to enable/disable joint channel estimation, time-domain window for joint channel estimation and inter-slot frequency hopping with inter-slot bundling.</w:t>
      </w:r>
    </w:p>
    <w:p w14:paraId="18A68D70" w14:textId="77777777" w:rsidR="00204D94" w:rsidRPr="00204D94" w:rsidRDefault="00204D94" w:rsidP="000A67CA">
      <w:pPr>
        <w:rPr>
          <w:lang w:eastAsia="ko-KR"/>
        </w:rPr>
      </w:pPr>
    </w:p>
    <w:p w14:paraId="542BB8BA" w14:textId="64643775" w:rsidR="00566BA5" w:rsidRDefault="00A15FA7" w:rsidP="00116A51">
      <w:pPr>
        <w:pStyle w:val="1"/>
      </w:pPr>
      <w:r>
        <w:t>Use cases for</w:t>
      </w:r>
      <w:bookmarkStart w:id="3" w:name="_GoBack"/>
      <w:bookmarkEnd w:id="3"/>
      <w:r>
        <w:t xml:space="preserve"> joint channel estimation</w:t>
      </w:r>
    </w:p>
    <w:p w14:paraId="1DA40C03" w14:textId="23FB6A26" w:rsidR="004242DA" w:rsidRPr="00927D28" w:rsidRDefault="004242DA" w:rsidP="00927D28">
      <w:pPr>
        <w:pStyle w:val="2"/>
      </w:pPr>
      <w:r>
        <w:t>J</w:t>
      </w:r>
      <w:r>
        <w:rPr>
          <w:rFonts w:hint="eastAsia"/>
        </w:rPr>
        <w:t xml:space="preserve">oint </w:t>
      </w:r>
      <w:r>
        <w:t>channel estimation between different TBs</w:t>
      </w:r>
    </w:p>
    <w:p w14:paraId="1FEDE13B" w14:textId="3E6BD8A3" w:rsidR="004242DA" w:rsidRPr="004242DA" w:rsidRDefault="005159DC" w:rsidP="005159DC">
      <w:pPr>
        <w:spacing w:line="360" w:lineRule="auto"/>
        <w:ind w:firstLineChars="100" w:firstLine="220"/>
        <w:rPr>
          <w:lang w:eastAsia="ko-KR"/>
        </w:rPr>
      </w:pPr>
      <w:r>
        <w:rPr>
          <w:lang w:eastAsia="ko-KR"/>
        </w:rPr>
        <w:t>In the consideration</w:t>
      </w:r>
      <w:r w:rsidRPr="005159DC">
        <w:rPr>
          <w:lang w:eastAsia="ko-KR"/>
        </w:rPr>
        <w:t xml:space="preserve"> of </w:t>
      </w:r>
      <w:r>
        <w:rPr>
          <w:lang w:eastAsia="ko-KR"/>
        </w:rPr>
        <w:t xml:space="preserve">supporting </w:t>
      </w:r>
      <w:r w:rsidRPr="005159DC">
        <w:rPr>
          <w:lang w:eastAsia="ko-KR"/>
        </w:rPr>
        <w:t>joint channel estimation of different TBs, if two different TBs are scheduled to have the same power control</w:t>
      </w:r>
      <w:r>
        <w:rPr>
          <w:lang w:eastAsia="ko-KR"/>
        </w:rPr>
        <w:t xml:space="preserve"> parameter and by</w:t>
      </w:r>
      <w:r w:rsidRPr="005159DC">
        <w:rPr>
          <w:lang w:eastAsia="ko-KR"/>
        </w:rPr>
        <w:t xml:space="preserve"> the same grant, it can be supported. </w:t>
      </w:r>
      <w:r>
        <w:rPr>
          <w:lang w:eastAsia="ko-KR"/>
        </w:rPr>
        <w:t>However</w:t>
      </w:r>
      <w:r w:rsidRPr="005159DC">
        <w:rPr>
          <w:lang w:eastAsia="ko-KR"/>
        </w:rPr>
        <w:t xml:space="preserve"> </w:t>
      </w:r>
      <w:r>
        <w:rPr>
          <w:lang w:eastAsia="ko-KR"/>
        </w:rPr>
        <w:t>t</w:t>
      </w:r>
      <w:r w:rsidRPr="005159DC">
        <w:rPr>
          <w:lang w:eastAsia="ko-KR"/>
        </w:rPr>
        <w:t xml:space="preserve">o make these parameters </w:t>
      </w:r>
      <w:r>
        <w:rPr>
          <w:lang w:eastAsia="ko-KR"/>
        </w:rPr>
        <w:t>to be aligned</w:t>
      </w:r>
      <w:r w:rsidRPr="005159DC">
        <w:rPr>
          <w:lang w:eastAsia="ko-KR"/>
        </w:rPr>
        <w:t>, it takes</w:t>
      </w:r>
      <w:r>
        <w:rPr>
          <w:lang w:eastAsia="ko-KR"/>
        </w:rPr>
        <w:t xml:space="preserve"> a lot of specification effort considering remained </w:t>
      </w:r>
      <w:r w:rsidRPr="005159DC">
        <w:rPr>
          <w:lang w:eastAsia="ko-KR"/>
        </w:rPr>
        <w:t>time is insufficient.</w:t>
      </w:r>
      <w:r>
        <w:rPr>
          <w:lang w:eastAsia="ko-KR"/>
        </w:rPr>
        <w:t xml:space="preserve"> Furthermore </w:t>
      </w:r>
      <w:r w:rsidRPr="005159DC">
        <w:rPr>
          <w:lang w:eastAsia="ko-KR"/>
        </w:rPr>
        <w:t xml:space="preserve">the actual use case is unclear and </w:t>
      </w:r>
      <w:r>
        <w:rPr>
          <w:lang w:eastAsia="ko-KR"/>
        </w:rPr>
        <w:t xml:space="preserve">more importantly, it will affect </w:t>
      </w:r>
      <w:r w:rsidRPr="005159DC">
        <w:rPr>
          <w:lang w:eastAsia="ko-KR"/>
        </w:rPr>
        <w:t xml:space="preserve">the </w:t>
      </w:r>
      <w:r>
        <w:rPr>
          <w:lang w:eastAsia="ko-KR"/>
        </w:rPr>
        <w:t xml:space="preserve">time domain </w:t>
      </w:r>
      <w:proofErr w:type="gramStart"/>
      <w:r>
        <w:rPr>
          <w:lang w:eastAsia="ko-KR"/>
        </w:rPr>
        <w:t>window</w:t>
      </w:r>
      <w:proofErr w:type="gramEnd"/>
      <w:r>
        <w:rPr>
          <w:lang w:eastAsia="ko-KR"/>
        </w:rPr>
        <w:t xml:space="preserve"> </w:t>
      </w:r>
      <w:r w:rsidRPr="005159DC">
        <w:rPr>
          <w:lang w:eastAsia="ko-KR"/>
        </w:rPr>
        <w:t xml:space="preserve">design. That is, the configured </w:t>
      </w:r>
      <w:r>
        <w:rPr>
          <w:lang w:eastAsia="ko-KR"/>
        </w:rPr>
        <w:t>time domain window should</w:t>
      </w:r>
      <w:r w:rsidRPr="005159DC">
        <w:rPr>
          <w:lang w:eastAsia="ko-KR"/>
        </w:rPr>
        <w:t xml:space="preserve"> include different TBs, and affects the determination of the maximum number of configured </w:t>
      </w:r>
      <w:r>
        <w:rPr>
          <w:lang w:eastAsia="ko-KR"/>
        </w:rPr>
        <w:t>time domain window</w:t>
      </w:r>
      <w:r w:rsidRPr="005159DC">
        <w:rPr>
          <w:lang w:eastAsia="ko-KR"/>
        </w:rPr>
        <w:t xml:space="preserve"> and also affects the</w:t>
      </w:r>
      <w:r>
        <w:rPr>
          <w:lang w:eastAsia="ko-KR"/>
        </w:rPr>
        <w:t xml:space="preserve"> determination of the start and end of time domain window, which are undesirable</w:t>
      </w:r>
      <w:r w:rsidRPr="005159DC">
        <w:rPr>
          <w:lang w:eastAsia="ko-KR"/>
        </w:rPr>
        <w:t>.</w:t>
      </w:r>
    </w:p>
    <w:p w14:paraId="34C7EFEC" w14:textId="4A56819A" w:rsidR="00A91758" w:rsidRPr="003879FF" w:rsidRDefault="00A91758" w:rsidP="008941BB">
      <w:pPr>
        <w:spacing w:line="360" w:lineRule="auto"/>
        <w:rPr>
          <w:b/>
          <w:i/>
          <w:lang w:val="en-US" w:eastAsia="ko-KR"/>
        </w:rPr>
      </w:pPr>
      <w:r w:rsidRPr="000E44AB">
        <w:rPr>
          <w:b/>
          <w:i/>
          <w:lang w:val="en-US" w:eastAsia="ko-KR"/>
        </w:rPr>
        <w:t xml:space="preserve">Proposal 1: </w:t>
      </w:r>
      <w:r w:rsidR="005159DC">
        <w:rPr>
          <w:b/>
          <w:i/>
          <w:lang w:val="en-US" w:eastAsia="ko-KR"/>
        </w:rPr>
        <w:t>Joint channel estimation between different TBs is not supported.</w:t>
      </w:r>
    </w:p>
    <w:p w14:paraId="7E6B9BA2" w14:textId="77777777" w:rsidR="00EC3199" w:rsidRDefault="00EC3199" w:rsidP="008941BB">
      <w:pPr>
        <w:spacing w:line="360" w:lineRule="auto"/>
        <w:rPr>
          <w:lang w:val="en-US" w:eastAsia="ko-KR"/>
        </w:rPr>
      </w:pPr>
    </w:p>
    <w:p w14:paraId="5F5F5F89" w14:textId="4E9AA542" w:rsidR="00A15FA7" w:rsidRPr="002435B3" w:rsidRDefault="00A15FA7" w:rsidP="00CC705D">
      <w:pPr>
        <w:pStyle w:val="2"/>
      </w:pPr>
      <w:r>
        <w:t>J</w:t>
      </w:r>
      <w:r>
        <w:rPr>
          <w:rFonts w:hint="eastAsia"/>
        </w:rPr>
        <w:t xml:space="preserve">oint </w:t>
      </w:r>
      <w:r>
        <w:t xml:space="preserve">channel estimation </w:t>
      </w:r>
      <w:r w:rsidR="004242DA">
        <w:t xml:space="preserve">of </w:t>
      </w:r>
      <w:proofErr w:type="spellStart"/>
      <w:r w:rsidR="004242DA">
        <w:t>TBoMS</w:t>
      </w:r>
      <w:proofErr w:type="spellEnd"/>
    </w:p>
    <w:p w14:paraId="43C1EF93" w14:textId="5D3C7911" w:rsidR="00470942" w:rsidRDefault="00470942" w:rsidP="004242DA">
      <w:pPr>
        <w:spacing w:line="360" w:lineRule="auto"/>
        <w:ind w:firstLineChars="100" w:firstLine="220"/>
        <w:rPr>
          <w:lang w:val="en-US" w:eastAsia="ko-KR"/>
        </w:rPr>
      </w:pPr>
      <w:r w:rsidRPr="00470942">
        <w:rPr>
          <w:lang w:val="en-US" w:eastAsia="ko-KR"/>
        </w:rPr>
        <w:t xml:space="preserve">Currently, joint channel estimation technology is being developed targeting PUSCH </w:t>
      </w:r>
      <w:r>
        <w:rPr>
          <w:lang w:val="en-US" w:eastAsia="ko-KR"/>
        </w:rPr>
        <w:t xml:space="preserve">repetition </w:t>
      </w:r>
      <w:r w:rsidRPr="00470942">
        <w:rPr>
          <w:lang w:val="en-US" w:eastAsia="ko-KR"/>
        </w:rPr>
        <w:t xml:space="preserve">type A. Therefore, if the technology for PUSCH </w:t>
      </w:r>
      <w:r>
        <w:rPr>
          <w:lang w:val="en-US" w:eastAsia="ko-KR"/>
        </w:rPr>
        <w:t xml:space="preserve">repetition </w:t>
      </w:r>
      <w:r w:rsidRPr="00470942">
        <w:rPr>
          <w:lang w:val="en-US" w:eastAsia="ko-KR"/>
        </w:rPr>
        <w:t xml:space="preserve">type A can support joint channel estimation of </w:t>
      </w:r>
      <w:proofErr w:type="spellStart"/>
      <w:r w:rsidRPr="00470942">
        <w:rPr>
          <w:lang w:val="en-US" w:eastAsia="ko-KR"/>
        </w:rPr>
        <w:t>TBoMS</w:t>
      </w:r>
      <w:proofErr w:type="spellEnd"/>
      <w:r w:rsidRPr="00470942">
        <w:rPr>
          <w:lang w:val="en-US" w:eastAsia="ko-KR"/>
        </w:rPr>
        <w:t xml:space="preserve">, it is natural to support joint channel estimation of </w:t>
      </w:r>
      <w:proofErr w:type="spellStart"/>
      <w:r w:rsidRPr="00470942">
        <w:rPr>
          <w:lang w:val="en-US" w:eastAsia="ko-KR"/>
        </w:rPr>
        <w:t>TBoMS</w:t>
      </w:r>
      <w:proofErr w:type="spellEnd"/>
      <w:r w:rsidRPr="00470942">
        <w:rPr>
          <w:lang w:val="en-US" w:eastAsia="ko-KR"/>
        </w:rPr>
        <w:t xml:space="preserve">. However, the details of </w:t>
      </w:r>
      <w:proofErr w:type="spellStart"/>
      <w:r w:rsidRPr="00470942">
        <w:rPr>
          <w:lang w:val="en-US" w:eastAsia="ko-KR"/>
        </w:rPr>
        <w:t>TBoMS</w:t>
      </w:r>
      <w:proofErr w:type="spellEnd"/>
      <w:r w:rsidRPr="00470942">
        <w:rPr>
          <w:lang w:val="en-US" w:eastAsia="ko-KR"/>
        </w:rPr>
        <w:t xml:space="preserve"> are currently under discussion, and the time domain window has not been determined</w:t>
      </w:r>
      <w:r>
        <w:rPr>
          <w:lang w:val="en-US" w:eastAsia="ko-KR"/>
        </w:rPr>
        <w:t xml:space="preserve"> yet</w:t>
      </w:r>
      <w:r w:rsidRPr="00470942">
        <w:rPr>
          <w:lang w:val="en-US" w:eastAsia="ko-KR"/>
        </w:rPr>
        <w:t xml:space="preserve">. Therefore, joint </w:t>
      </w:r>
      <w:r>
        <w:rPr>
          <w:lang w:val="en-US" w:eastAsia="ko-KR"/>
        </w:rPr>
        <w:t>channel estimation</w:t>
      </w:r>
      <w:r w:rsidRPr="00470942">
        <w:rPr>
          <w:lang w:val="en-US" w:eastAsia="ko-KR"/>
        </w:rPr>
        <w:t xml:space="preserve"> of </w:t>
      </w:r>
      <w:proofErr w:type="spellStart"/>
      <w:r w:rsidRPr="00470942">
        <w:rPr>
          <w:lang w:val="en-US" w:eastAsia="ko-KR"/>
        </w:rPr>
        <w:t>TBoMS</w:t>
      </w:r>
      <w:proofErr w:type="spellEnd"/>
      <w:r w:rsidRPr="00470942">
        <w:rPr>
          <w:lang w:val="en-US" w:eastAsia="ko-KR"/>
        </w:rPr>
        <w:t xml:space="preserve"> is supported only when technology</w:t>
      </w:r>
      <w:r>
        <w:rPr>
          <w:lang w:val="en-US" w:eastAsia="ko-KR"/>
        </w:rPr>
        <w:t xml:space="preserve"> for PUSCH repetition type A</w:t>
      </w:r>
      <w:r w:rsidRPr="00470942">
        <w:rPr>
          <w:lang w:val="en-US" w:eastAsia="ko-KR"/>
        </w:rPr>
        <w:t xml:space="preserve"> is reused, and </w:t>
      </w:r>
      <w:r>
        <w:rPr>
          <w:lang w:val="en-US" w:eastAsia="ko-KR"/>
        </w:rPr>
        <w:t>introducing</w:t>
      </w:r>
      <w:r w:rsidRPr="00470942">
        <w:rPr>
          <w:lang w:val="en-US" w:eastAsia="ko-KR"/>
        </w:rPr>
        <w:t xml:space="preserve"> new technology </w:t>
      </w:r>
      <w:r>
        <w:rPr>
          <w:lang w:val="en-US" w:eastAsia="ko-KR"/>
        </w:rPr>
        <w:t>dedicated for s</w:t>
      </w:r>
      <w:r w:rsidRPr="00470942">
        <w:rPr>
          <w:lang w:val="en-US" w:eastAsia="ko-KR"/>
        </w:rPr>
        <w:t>upport</w:t>
      </w:r>
      <w:r>
        <w:rPr>
          <w:lang w:val="en-US" w:eastAsia="ko-KR"/>
        </w:rPr>
        <w:t>ing</w:t>
      </w:r>
      <w:r w:rsidRPr="00470942">
        <w:rPr>
          <w:lang w:val="en-US" w:eastAsia="ko-KR"/>
        </w:rPr>
        <w:t xml:space="preserve"> joint </w:t>
      </w:r>
      <w:r>
        <w:rPr>
          <w:lang w:val="en-US" w:eastAsia="ko-KR"/>
        </w:rPr>
        <w:t>channel estimation</w:t>
      </w:r>
      <w:r w:rsidRPr="00470942">
        <w:rPr>
          <w:lang w:val="en-US" w:eastAsia="ko-KR"/>
        </w:rPr>
        <w:t xml:space="preserve"> of </w:t>
      </w:r>
      <w:proofErr w:type="spellStart"/>
      <w:r w:rsidRPr="00470942">
        <w:rPr>
          <w:lang w:val="en-US" w:eastAsia="ko-KR"/>
        </w:rPr>
        <w:t>TBoMS</w:t>
      </w:r>
      <w:proofErr w:type="spellEnd"/>
      <w:r w:rsidRPr="00470942">
        <w:rPr>
          <w:lang w:val="en-US" w:eastAsia="ko-KR"/>
        </w:rPr>
        <w:t xml:space="preserve"> should be avoided.</w:t>
      </w:r>
    </w:p>
    <w:p w14:paraId="794353C1" w14:textId="339F5CD0" w:rsidR="00470942" w:rsidRDefault="004242DA" w:rsidP="00577548">
      <w:pPr>
        <w:spacing w:line="360" w:lineRule="auto"/>
        <w:rPr>
          <w:b/>
          <w:i/>
          <w:lang w:val="en-US" w:eastAsia="ko-KR"/>
        </w:rPr>
      </w:pPr>
      <w:r>
        <w:rPr>
          <w:b/>
          <w:i/>
          <w:lang w:val="en-US" w:eastAsia="ko-KR"/>
        </w:rPr>
        <w:t>Proposal</w:t>
      </w:r>
      <w:r w:rsidR="00B53CB0">
        <w:rPr>
          <w:b/>
          <w:i/>
          <w:lang w:val="en-US" w:eastAsia="ko-KR"/>
        </w:rPr>
        <w:t xml:space="preserve"> 2: </w:t>
      </w:r>
      <w:r w:rsidR="00470942">
        <w:rPr>
          <w:b/>
          <w:i/>
          <w:lang w:val="en-US" w:eastAsia="ko-KR"/>
        </w:rPr>
        <w:t>To support</w:t>
      </w:r>
      <w:r w:rsidR="00470942" w:rsidRPr="00470942">
        <w:rPr>
          <w:b/>
          <w:i/>
          <w:lang w:val="en-US" w:eastAsia="ko-KR"/>
        </w:rPr>
        <w:t xml:space="preserve"> the joint CE of </w:t>
      </w:r>
      <w:proofErr w:type="spellStart"/>
      <w:r w:rsidR="00470942" w:rsidRPr="00470942">
        <w:rPr>
          <w:b/>
          <w:i/>
          <w:lang w:val="en-US" w:eastAsia="ko-KR"/>
        </w:rPr>
        <w:t>TBoMS</w:t>
      </w:r>
      <w:proofErr w:type="spellEnd"/>
      <w:r w:rsidR="00470942">
        <w:rPr>
          <w:b/>
          <w:i/>
          <w:lang w:val="en-US" w:eastAsia="ko-KR"/>
        </w:rPr>
        <w:t>, reusing</w:t>
      </w:r>
      <w:r w:rsidR="00470942" w:rsidRPr="00470942">
        <w:rPr>
          <w:b/>
          <w:i/>
          <w:lang w:val="en-US" w:eastAsia="ko-KR"/>
        </w:rPr>
        <w:t xml:space="preserve"> the technology for PUSCH </w:t>
      </w:r>
      <w:r w:rsidR="00470942">
        <w:rPr>
          <w:b/>
          <w:i/>
          <w:lang w:val="en-US" w:eastAsia="ko-KR"/>
        </w:rPr>
        <w:t xml:space="preserve">repetition </w:t>
      </w:r>
      <w:r w:rsidR="00470942" w:rsidRPr="00470942">
        <w:rPr>
          <w:b/>
          <w:i/>
          <w:lang w:val="en-US" w:eastAsia="ko-KR"/>
        </w:rPr>
        <w:t xml:space="preserve">type A </w:t>
      </w:r>
      <w:r w:rsidR="00470942">
        <w:rPr>
          <w:b/>
          <w:i/>
          <w:lang w:val="en-US" w:eastAsia="ko-KR"/>
        </w:rPr>
        <w:t xml:space="preserve">can be considered </w:t>
      </w:r>
      <w:r w:rsidR="00470942" w:rsidRPr="00470942">
        <w:rPr>
          <w:b/>
          <w:i/>
          <w:lang w:val="en-US" w:eastAsia="ko-KR"/>
        </w:rPr>
        <w:t xml:space="preserve">and do not support the technology </w:t>
      </w:r>
      <w:r w:rsidR="00470942">
        <w:rPr>
          <w:b/>
          <w:i/>
          <w:lang w:val="en-US" w:eastAsia="ko-KR"/>
        </w:rPr>
        <w:t>dedicated</w:t>
      </w:r>
      <w:r w:rsidR="00470942" w:rsidRPr="00470942">
        <w:rPr>
          <w:b/>
          <w:i/>
          <w:lang w:val="en-US" w:eastAsia="ko-KR"/>
        </w:rPr>
        <w:t xml:space="preserve"> for </w:t>
      </w:r>
      <w:proofErr w:type="spellStart"/>
      <w:r w:rsidR="00470942" w:rsidRPr="00470942">
        <w:rPr>
          <w:b/>
          <w:i/>
          <w:lang w:val="en-US" w:eastAsia="ko-KR"/>
        </w:rPr>
        <w:t>TBoMS</w:t>
      </w:r>
      <w:proofErr w:type="spellEnd"/>
      <w:r w:rsidR="00470942" w:rsidRPr="00470942">
        <w:rPr>
          <w:b/>
          <w:i/>
          <w:lang w:val="en-US" w:eastAsia="ko-KR"/>
        </w:rPr>
        <w:t>.</w:t>
      </w:r>
    </w:p>
    <w:p w14:paraId="5259333D" w14:textId="77777777" w:rsidR="004B3EAE" w:rsidRDefault="004B3EAE" w:rsidP="00577548">
      <w:pPr>
        <w:spacing w:line="360" w:lineRule="auto"/>
        <w:rPr>
          <w:lang w:val="en-US" w:eastAsia="ko-KR"/>
        </w:rPr>
      </w:pPr>
    </w:p>
    <w:p w14:paraId="5E2CEFB2" w14:textId="1BEF9526" w:rsidR="00927D28" w:rsidRPr="008941BB" w:rsidRDefault="00F91516" w:rsidP="00927D28">
      <w:pPr>
        <w:pStyle w:val="1"/>
      </w:pPr>
      <w:r>
        <w:rPr>
          <w:rFonts w:hint="eastAsia"/>
        </w:rPr>
        <w:t>D</w:t>
      </w:r>
      <w:r w:rsidR="00927D28">
        <w:t>ynamic signaling to enable/disable joint channel estimation</w:t>
      </w:r>
    </w:p>
    <w:p w14:paraId="6769BAB7" w14:textId="2B1CF913" w:rsidR="00927D28" w:rsidRPr="00927D28" w:rsidRDefault="00470942" w:rsidP="00BD7D09">
      <w:pPr>
        <w:spacing w:line="360" w:lineRule="auto"/>
        <w:ind w:firstLineChars="100" w:firstLine="220"/>
        <w:rPr>
          <w:lang w:val="en-US" w:eastAsia="ko-KR"/>
        </w:rPr>
      </w:pPr>
      <w:r>
        <w:rPr>
          <w:lang w:val="en-US" w:eastAsia="ko-KR"/>
        </w:rPr>
        <w:t>In previous discussion</w:t>
      </w:r>
      <w:r w:rsidRPr="00470942">
        <w:rPr>
          <w:lang w:val="en-US" w:eastAsia="ko-KR"/>
        </w:rPr>
        <w:t>,</w:t>
      </w:r>
      <w:r>
        <w:rPr>
          <w:lang w:val="en-US" w:eastAsia="ko-KR"/>
        </w:rPr>
        <w:t xml:space="preserve"> </w:t>
      </w:r>
      <w:r w:rsidRPr="00470942">
        <w:rPr>
          <w:lang w:val="en-US" w:eastAsia="ko-KR"/>
        </w:rPr>
        <w:t>dynamic signaling to enable/disable joint channel estimation</w:t>
      </w:r>
      <w:r>
        <w:rPr>
          <w:lang w:val="en-US" w:eastAsia="ko-KR"/>
        </w:rPr>
        <w:t xml:space="preserve"> was</w:t>
      </w:r>
      <w:r w:rsidRPr="00470942">
        <w:rPr>
          <w:lang w:val="en-US" w:eastAsia="ko-KR"/>
        </w:rPr>
        <w:t xml:space="preserve"> proposed. </w:t>
      </w:r>
      <w:r>
        <w:rPr>
          <w:lang w:val="en-US" w:eastAsia="ko-KR"/>
        </w:rPr>
        <w:t>In our understanding, t</w:t>
      </w:r>
      <w:r w:rsidRPr="00470942">
        <w:rPr>
          <w:lang w:val="en-US" w:eastAsia="ko-KR"/>
        </w:rPr>
        <w:t xml:space="preserve">here is no specific use case for this, so there is no need to make it good to have. To support this, </w:t>
      </w:r>
      <w:r>
        <w:rPr>
          <w:lang w:val="en-US" w:eastAsia="ko-KR"/>
        </w:rPr>
        <w:t>specific</w:t>
      </w:r>
      <w:r w:rsidRPr="00470942">
        <w:rPr>
          <w:lang w:val="en-US" w:eastAsia="ko-KR"/>
        </w:rPr>
        <w:t xml:space="preserve"> reason</w:t>
      </w:r>
      <w:r>
        <w:rPr>
          <w:lang w:val="en-US" w:eastAsia="ko-KR"/>
        </w:rPr>
        <w:t xml:space="preserve"> </w:t>
      </w:r>
      <w:r w:rsidRPr="00470942">
        <w:rPr>
          <w:lang w:val="en-US" w:eastAsia="ko-KR"/>
        </w:rPr>
        <w:t xml:space="preserve">for enabling/disable of </w:t>
      </w:r>
      <w:r>
        <w:rPr>
          <w:lang w:val="en-US" w:eastAsia="ko-KR"/>
        </w:rPr>
        <w:t>joint channel estimation</w:t>
      </w:r>
      <w:r w:rsidRPr="00470942">
        <w:rPr>
          <w:lang w:val="en-US" w:eastAsia="ko-KR"/>
        </w:rPr>
        <w:t xml:space="preserve"> to be dynamic</w:t>
      </w:r>
      <w:r>
        <w:rPr>
          <w:lang w:val="en-US" w:eastAsia="ko-KR"/>
        </w:rPr>
        <w:t xml:space="preserve"> is needed</w:t>
      </w:r>
      <w:r w:rsidRPr="00470942">
        <w:rPr>
          <w:lang w:val="en-US" w:eastAsia="ko-KR"/>
        </w:rPr>
        <w:t xml:space="preserve">. In particular, dynamic disabling </w:t>
      </w:r>
      <w:r w:rsidR="00BD7D09">
        <w:rPr>
          <w:lang w:val="en-US" w:eastAsia="ko-KR"/>
        </w:rPr>
        <w:t xml:space="preserve">can be alternated by </w:t>
      </w:r>
      <w:r>
        <w:rPr>
          <w:lang w:val="en-US" w:eastAsia="ko-KR"/>
        </w:rPr>
        <w:t>time domain window</w:t>
      </w:r>
      <w:r w:rsidRPr="00470942">
        <w:rPr>
          <w:lang w:val="en-US" w:eastAsia="ko-KR"/>
        </w:rPr>
        <w:t xml:space="preserve"> to be terminated due to an event </w:t>
      </w:r>
      <w:r w:rsidR="00BD7D09">
        <w:rPr>
          <w:lang w:val="en-US" w:eastAsia="ko-KR"/>
        </w:rPr>
        <w:t>with</w:t>
      </w:r>
      <w:r w:rsidRPr="00470942">
        <w:rPr>
          <w:lang w:val="en-US" w:eastAsia="ko-KR"/>
        </w:rPr>
        <w:t xml:space="preserve"> joint channel estimation is enabled without</w:t>
      </w:r>
      <w:r w:rsidR="00BD7D09">
        <w:rPr>
          <w:lang w:val="en-US" w:eastAsia="ko-KR"/>
        </w:rPr>
        <w:t xml:space="preserve"> dynamic signaling. That is, e</w:t>
      </w:r>
      <w:r w:rsidR="00BD7D09" w:rsidRPr="00BD7D09">
        <w:rPr>
          <w:lang w:val="en-US" w:eastAsia="ko-KR"/>
        </w:rPr>
        <w:t>ven it is not dynamically disabled, it is possible to in</w:t>
      </w:r>
      <w:r w:rsidR="00BD7D09">
        <w:rPr>
          <w:lang w:val="en-US" w:eastAsia="ko-KR"/>
        </w:rPr>
        <w:t>dicate UE</w:t>
      </w:r>
      <w:r w:rsidR="00BD7D09" w:rsidRPr="00BD7D09">
        <w:rPr>
          <w:lang w:val="en-US" w:eastAsia="ko-KR"/>
        </w:rPr>
        <w:t xml:space="preserve"> to </w:t>
      </w:r>
      <w:r w:rsidR="00BD7D09">
        <w:rPr>
          <w:lang w:val="en-US" w:eastAsia="ko-KR"/>
        </w:rPr>
        <w:t>stop</w:t>
      </w:r>
      <w:r w:rsidR="00BD7D09" w:rsidRPr="00BD7D09">
        <w:rPr>
          <w:lang w:val="en-US" w:eastAsia="ko-KR"/>
        </w:rPr>
        <w:t xml:space="preserve"> p</w:t>
      </w:r>
      <w:r w:rsidR="00BD7D09">
        <w:rPr>
          <w:lang w:val="en-US" w:eastAsia="ko-KR"/>
        </w:rPr>
        <w:t>erforming joint channel estimation in the enabled state</w:t>
      </w:r>
      <w:r w:rsidRPr="00470942">
        <w:rPr>
          <w:lang w:val="en-US" w:eastAsia="ko-KR"/>
        </w:rPr>
        <w:t>.</w:t>
      </w:r>
    </w:p>
    <w:p w14:paraId="5B4DEA0C" w14:textId="118C1430" w:rsidR="00927D28" w:rsidRPr="003879FF" w:rsidRDefault="00927D28" w:rsidP="00927D28">
      <w:pPr>
        <w:spacing w:line="360" w:lineRule="auto"/>
        <w:rPr>
          <w:b/>
          <w:i/>
          <w:lang w:val="en-US" w:eastAsia="ko-KR"/>
        </w:rPr>
      </w:pPr>
      <w:r>
        <w:rPr>
          <w:b/>
          <w:i/>
          <w:lang w:val="en-US" w:eastAsia="ko-KR"/>
        </w:rPr>
        <w:t xml:space="preserve">Proposal 3: </w:t>
      </w:r>
      <w:r w:rsidR="00BD7D09">
        <w:rPr>
          <w:b/>
          <w:i/>
          <w:lang w:val="en-US" w:eastAsia="ko-KR"/>
        </w:rPr>
        <w:t xml:space="preserve">Do not support </w:t>
      </w:r>
      <w:r>
        <w:rPr>
          <w:b/>
          <w:i/>
          <w:lang w:val="en-US" w:eastAsia="ko-KR"/>
        </w:rPr>
        <w:t>dynamic signaling to enable/disable joint channel estimation</w:t>
      </w:r>
      <w:r>
        <w:rPr>
          <w:rFonts w:hint="eastAsia"/>
          <w:b/>
          <w:i/>
          <w:lang w:val="en-US" w:eastAsia="ko-KR"/>
        </w:rPr>
        <w:t>.</w:t>
      </w:r>
    </w:p>
    <w:p w14:paraId="371AD183" w14:textId="77777777" w:rsidR="00927D28" w:rsidRPr="00BD7D09" w:rsidRDefault="00927D28" w:rsidP="00577548">
      <w:pPr>
        <w:spacing w:line="360" w:lineRule="auto"/>
        <w:rPr>
          <w:lang w:val="en-US" w:eastAsia="ko-KR"/>
        </w:rPr>
      </w:pPr>
    </w:p>
    <w:p w14:paraId="636F30B7" w14:textId="1A6D6AB8" w:rsidR="00CA3AC6" w:rsidRPr="008941BB" w:rsidRDefault="00CA3AC6" w:rsidP="00CA3AC6">
      <w:pPr>
        <w:pStyle w:val="1"/>
      </w:pPr>
      <w:r w:rsidRPr="008941BB">
        <w:t>Time-domain window for joint channel estimation</w:t>
      </w:r>
    </w:p>
    <w:p w14:paraId="45468814" w14:textId="77777777" w:rsidR="00E22353" w:rsidRDefault="00E22353" w:rsidP="00E22353">
      <w:pPr>
        <w:spacing w:line="360" w:lineRule="auto"/>
        <w:ind w:firstLineChars="129" w:firstLine="284"/>
        <w:rPr>
          <w:lang w:val="en-US" w:eastAsia="ko-KR"/>
        </w:rPr>
      </w:pPr>
      <w:r w:rsidRPr="008F0BFD">
        <w:rPr>
          <w:lang w:val="en-US" w:eastAsia="ko-KR"/>
        </w:rPr>
        <w:t>I</w:t>
      </w:r>
      <w:r>
        <w:rPr>
          <w:lang w:val="en-US" w:eastAsia="ko-KR"/>
        </w:rPr>
        <w:t>n this section, we discuss about configuration method and unit, size of time-domain window. Whether the time-domain window is single or multiple is also included in discussion and UE behavior regarding time-domain window is discussed.</w:t>
      </w:r>
    </w:p>
    <w:p w14:paraId="04C7B384" w14:textId="77777777" w:rsidR="005D6393" w:rsidRPr="005D6393" w:rsidRDefault="005D6393" w:rsidP="00B010E9">
      <w:pPr>
        <w:spacing w:line="360" w:lineRule="auto"/>
        <w:rPr>
          <w:lang w:val="en-US" w:eastAsia="ko-KR"/>
        </w:rPr>
      </w:pPr>
    </w:p>
    <w:p w14:paraId="34D99ED5" w14:textId="4BF8CF0F" w:rsidR="006346AC" w:rsidRDefault="0027735B" w:rsidP="00B010E9">
      <w:pPr>
        <w:pStyle w:val="2"/>
        <w:spacing w:line="360" w:lineRule="auto"/>
      </w:pPr>
      <w:r>
        <w:t>Unit</w:t>
      </w:r>
      <w:r w:rsidR="006346AC">
        <w:rPr>
          <w:rFonts w:hint="eastAsia"/>
        </w:rPr>
        <w:t xml:space="preserve"> </w:t>
      </w:r>
      <w:r w:rsidR="006346AC">
        <w:t>of Time-domain window</w:t>
      </w:r>
    </w:p>
    <w:p w14:paraId="04127AE6" w14:textId="292EC643" w:rsidR="003907EF" w:rsidRDefault="00CD4799" w:rsidP="00CC3A75">
      <w:pPr>
        <w:spacing w:line="360" w:lineRule="auto"/>
        <w:ind w:firstLineChars="100" w:firstLine="220"/>
        <w:rPr>
          <w:lang w:eastAsia="ko-KR"/>
        </w:rPr>
      </w:pPr>
      <w:r w:rsidRPr="00CD4799">
        <w:rPr>
          <w:lang w:eastAsia="ko-KR"/>
        </w:rPr>
        <w:t xml:space="preserve">According to the </w:t>
      </w:r>
      <w:r>
        <w:rPr>
          <w:lang w:eastAsia="ko-KR"/>
        </w:rPr>
        <w:t>working assumption</w:t>
      </w:r>
      <w:r w:rsidRPr="00CD4799">
        <w:rPr>
          <w:lang w:eastAsia="ko-KR"/>
        </w:rPr>
        <w:t xml:space="preserve"> of the time domain window of the last 106-e meeting, in describing the start and end of the configured </w:t>
      </w:r>
      <w:r>
        <w:rPr>
          <w:lang w:eastAsia="ko-KR"/>
        </w:rPr>
        <w:t>time domain window</w:t>
      </w:r>
      <w:r w:rsidRPr="00CD4799">
        <w:rPr>
          <w:lang w:eastAsia="ko-KR"/>
        </w:rPr>
        <w:t xml:space="preserve"> and the actual </w:t>
      </w:r>
      <w:r>
        <w:rPr>
          <w:lang w:eastAsia="ko-KR"/>
        </w:rPr>
        <w:t>time domain window</w:t>
      </w:r>
      <w:r w:rsidRPr="00CD4799">
        <w:rPr>
          <w:lang w:eastAsia="ko-KR"/>
        </w:rPr>
        <w:t xml:space="preserve">, an available slot and a physical slot, and a symbol or slot was discussed </w:t>
      </w:r>
      <w:r>
        <w:rPr>
          <w:lang w:eastAsia="ko-KR"/>
        </w:rPr>
        <w:t xml:space="preserve">as a unit </w:t>
      </w:r>
      <w:r w:rsidRPr="00CD4799">
        <w:rPr>
          <w:lang w:eastAsia="ko-KR"/>
        </w:rPr>
        <w:t xml:space="preserve">for each. </w:t>
      </w:r>
      <w:r w:rsidR="00CC3A75">
        <w:rPr>
          <w:lang w:eastAsia="ko-KR"/>
        </w:rPr>
        <w:t>Firstly it should be determined that the unit of time domain window to be available slot or physical slot. From our understanding,</w:t>
      </w:r>
      <w:r w:rsidRPr="00CD4799">
        <w:rPr>
          <w:lang w:eastAsia="ko-KR"/>
        </w:rPr>
        <w:t xml:space="preserve"> the available slot means a slot determined in advance by determining that PUSCH transmission is possible, </w:t>
      </w:r>
      <w:r w:rsidR="00CC3A75">
        <w:rPr>
          <w:lang w:eastAsia="ko-KR"/>
        </w:rPr>
        <w:t>however</w:t>
      </w:r>
      <w:r w:rsidRPr="00CD4799">
        <w:rPr>
          <w:lang w:eastAsia="ko-KR"/>
        </w:rPr>
        <w:t xml:space="preserve"> the physical slot </w:t>
      </w:r>
      <w:r w:rsidR="00CC3A75">
        <w:rPr>
          <w:lang w:eastAsia="ko-KR"/>
        </w:rPr>
        <w:t>can be interpreted as two ways</w:t>
      </w:r>
      <w:r w:rsidRPr="00CD4799">
        <w:rPr>
          <w:lang w:eastAsia="ko-KR"/>
        </w:rPr>
        <w:t>. It</w:t>
      </w:r>
      <w:r w:rsidR="00CC3A75">
        <w:rPr>
          <w:lang w:eastAsia="ko-KR"/>
        </w:rPr>
        <w:t xml:space="preserve"> could</w:t>
      </w:r>
      <w:r w:rsidRPr="00CD4799">
        <w:rPr>
          <w:lang w:eastAsia="ko-KR"/>
        </w:rPr>
        <w:t xml:space="preserve"> mean all uplink slots or a slot in which PUSCH is actually transmitted. </w:t>
      </w:r>
      <w:r w:rsidR="00CC3A75">
        <w:rPr>
          <w:lang w:eastAsia="ko-KR"/>
        </w:rPr>
        <w:t>It is necessary to align</w:t>
      </w:r>
      <w:r w:rsidRPr="00CD4799">
        <w:rPr>
          <w:lang w:eastAsia="ko-KR"/>
        </w:rPr>
        <w:t xml:space="preserve"> understanding </w:t>
      </w:r>
      <w:r w:rsidR="00CC3A75">
        <w:rPr>
          <w:lang w:eastAsia="ko-KR"/>
        </w:rPr>
        <w:t>of it among groups</w:t>
      </w:r>
      <w:r w:rsidRPr="00CD4799">
        <w:rPr>
          <w:lang w:eastAsia="ko-KR"/>
        </w:rPr>
        <w:t xml:space="preserve">. In the former case, that is, when a physical slot means all uplink slots, only some of the physical slots </w:t>
      </w:r>
      <w:r w:rsidR="00CC3A75">
        <w:rPr>
          <w:lang w:eastAsia="ko-KR"/>
        </w:rPr>
        <w:t>will be</w:t>
      </w:r>
      <w:r w:rsidRPr="00CD4799">
        <w:rPr>
          <w:lang w:eastAsia="ko-KR"/>
        </w:rPr>
        <w:t xml:space="preserve"> configured as av</w:t>
      </w:r>
      <w:r w:rsidR="00CC3A75">
        <w:rPr>
          <w:lang w:eastAsia="ko-KR"/>
        </w:rPr>
        <w:t>ailable slots. Therefore, if time domain window</w:t>
      </w:r>
      <w:r w:rsidRPr="00CD4799">
        <w:rPr>
          <w:lang w:eastAsia="ko-KR"/>
        </w:rPr>
        <w:t xml:space="preserve"> is configured based on this, </w:t>
      </w:r>
      <w:r w:rsidR="00CC3A75">
        <w:rPr>
          <w:lang w:eastAsia="ko-KR"/>
        </w:rPr>
        <w:t>it is very likely</w:t>
      </w:r>
      <w:r w:rsidRPr="00CD4799">
        <w:rPr>
          <w:lang w:eastAsia="ko-KR"/>
        </w:rPr>
        <w:t xml:space="preserve"> that the size of actual DMRS bundling may be reduced. Also, in the latter case, that is, when a physical slot means a slot in which </w:t>
      </w:r>
      <w:r w:rsidR="00CC3A75">
        <w:rPr>
          <w:lang w:eastAsia="ko-KR"/>
        </w:rPr>
        <w:t>PUSCH is actually transmitted</w:t>
      </w:r>
      <w:r w:rsidRPr="00CD4799">
        <w:rPr>
          <w:lang w:eastAsia="ko-KR"/>
        </w:rPr>
        <w:t xml:space="preserve">, the </w:t>
      </w:r>
      <w:proofErr w:type="spellStart"/>
      <w:r w:rsidRPr="00CD4799">
        <w:rPr>
          <w:lang w:eastAsia="ko-KR"/>
        </w:rPr>
        <w:t>gNB</w:t>
      </w:r>
      <w:proofErr w:type="spellEnd"/>
      <w:r w:rsidRPr="00CD4799">
        <w:rPr>
          <w:lang w:eastAsia="ko-KR"/>
        </w:rPr>
        <w:t xml:space="preserve"> and the UE may not be able to know prior information about this, so there is a risk of misundersta</w:t>
      </w:r>
      <w:r w:rsidR="00CC3A75">
        <w:rPr>
          <w:lang w:eastAsia="ko-KR"/>
        </w:rPr>
        <w:t>nding at the boundary of the time domain window</w:t>
      </w:r>
      <w:r w:rsidRPr="00CD4799">
        <w:rPr>
          <w:lang w:eastAsia="ko-KR"/>
        </w:rPr>
        <w:t xml:space="preserve">. Therefore, </w:t>
      </w:r>
      <w:r w:rsidR="00CC3A75">
        <w:rPr>
          <w:lang w:eastAsia="ko-KR"/>
        </w:rPr>
        <w:t>considering</w:t>
      </w:r>
      <w:r w:rsidRPr="00CD4799">
        <w:rPr>
          <w:lang w:eastAsia="ko-KR"/>
        </w:rPr>
        <w:t xml:space="preserve"> of the available slot as a unit can match the understanding of the UE a</w:t>
      </w:r>
      <w:r w:rsidR="00CC3A75">
        <w:rPr>
          <w:lang w:eastAsia="ko-KR"/>
        </w:rPr>
        <w:t xml:space="preserve">nd the </w:t>
      </w:r>
      <w:proofErr w:type="spellStart"/>
      <w:r w:rsidR="00CC3A75">
        <w:rPr>
          <w:lang w:eastAsia="ko-KR"/>
        </w:rPr>
        <w:t>gNB</w:t>
      </w:r>
      <w:proofErr w:type="spellEnd"/>
      <w:r w:rsidR="00CC3A75">
        <w:rPr>
          <w:lang w:eastAsia="ko-KR"/>
        </w:rPr>
        <w:t xml:space="preserve"> and prevent misunderstanding </w:t>
      </w:r>
      <w:r w:rsidRPr="00CD4799">
        <w:rPr>
          <w:lang w:eastAsia="ko-KR"/>
        </w:rPr>
        <w:t>in which the bundle size is unintentionally reduced.</w:t>
      </w:r>
    </w:p>
    <w:p w14:paraId="4B30AF21" w14:textId="37E68C61" w:rsidR="003907EF" w:rsidRPr="002801A5" w:rsidRDefault="00CC3A75" w:rsidP="00540606">
      <w:pPr>
        <w:spacing w:line="360" w:lineRule="auto"/>
        <w:ind w:firstLineChars="100" w:firstLine="220"/>
        <w:rPr>
          <w:lang w:eastAsia="ko-KR"/>
        </w:rPr>
      </w:pPr>
      <w:r>
        <w:rPr>
          <w:lang w:eastAsia="ko-KR"/>
        </w:rPr>
        <w:t xml:space="preserve">Also for the start and end of the configured time domain window and actual time domain window, it should be discussed that the unit is symbol or slot. The start of discussion should be the use case of joint channel estimation. For now, the use case includes only back-to-back and non-back-to-back consecutive slots and other </w:t>
      </w:r>
      <w:r>
        <w:rPr>
          <w:lang w:eastAsia="ko-KR"/>
        </w:rPr>
        <w:lastRenderedPageBreak/>
        <w:t>uplink transmission between slots is not included. Also downlink monitoring or reception of downlink between slots is not included. Considering that it is not clear why the unit of it should be considered to be symbol level. Therefore it is natural that the unit of time domain window should be a slot</w:t>
      </w:r>
      <w:r w:rsidR="00540606">
        <w:rPr>
          <w:lang w:eastAsia="ko-KR"/>
        </w:rPr>
        <w:t>, also considering PUSCH repetition type B is supported only if it reuses the technique for PUSCH repetition type A.</w:t>
      </w:r>
    </w:p>
    <w:p w14:paraId="3D9E7F1A" w14:textId="5461213A" w:rsidR="00D60FF8" w:rsidRPr="003879FF" w:rsidRDefault="00D60FF8" w:rsidP="00D60FF8">
      <w:pPr>
        <w:spacing w:line="360" w:lineRule="auto"/>
        <w:rPr>
          <w:b/>
          <w:i/>
          <w:lang w:val="en-US" w:eastAsia="ko-KR"/>
        </w:rPr>
      </w:pPr>
      <w:r>
        <w:rPr>
          <w:b/>
          <w:i/>
          <w:lang w:val="en-US" w:eastAsia="ko-KR"/>
        </w:rPr>
        <w:t xml:space="preserve">Proposal 4: </w:t>
      </w:r>
      <w:r w:rsidR="00F91516">
        <w:rPr>
          <w:b/>
          <w:i/>
          <w:lang w:val="en-US" w:eastAsia="ko-KR"/>
        </w:rPr>
        <w:t>Adopt</w:t>
      </w:r>
      <w:r>
        <w:rPr>
          <w:b/>
          <w:i/>
          <w:lang w:val="en-US" w:eastAsia="ko-KR"/>
        </w:rPr>
        <w:t xml:space="preserve"> available slot as unit of time domain window.</w:t>
      </w:r>
    </w:p>
    <w:p w14:paraId="18D0478D" w14:textId="77777777" w:rsidR="006346AC" w:rsidRPr="00F91516" w:rsidRDefault="006346AC" w:rsidP="00B010E9">
      <w:pPr>
        <w:spacing w:line="360" w:lineRule="auto"/>
        <w:rPr>
          <w:lang w:val="en-US" w:eastAsia="ko-KR"/>
        </w:rPr>
      </w:pPr>
    </w:p>
    <w:p w14:paraId="6AB34E96" w14:textId="4D4A9190" w:rsidR="00D02296" w:rsidRDefault="00B10163" w:rsidP="00B010E9">
      <w:pPr>
        <w:pStyle w:val="2"/>
        <w:spacing w:line="360" w:lineRule="auto"/>
      </w:pPr>
      <w:r>
        <w:t>S</w:t>
      </w:r>
      <w:r>
        <w:rPr>
          <w:rFonts w:hint="eastAsia"/>
        </w:rPr>
        <w:t xml:space="preserve">ingle </w:t>
      </w:r>
      <w:r>
        <w:t>or multiple time domain window</w:t>
      </w:r>
    </w:p>
    <w:p w14:paraId="0BC2366F" w14:textId="49451D31" w:rsidR="00FE6D1F" w:rsidRDefault="00540606" w:rsidP="00BD17B2">
      <w:pPr>
        <w:spacing w:line="360" w:lineRule="auto"/>
        <w:ind w:firstLineChars="100" w:firstLine="220"/>
        <w:rPr>
          <w:lang w:val="en-US" w:eastAsia="ko-KR"/>
        </w:rPr>
      </w:pPr>
      <w:r>
        <w:rPr>
          <w:lang w:val="en-US" w:eastAsia="ko-KR"/>
        </w:rPr>
        <w:t>The t</w:t>
      </w:r>
      <w:r>
        <w:rPr>
          <w:rFonts w:hint="eastAsia"/>
          <w:lang w:val="en-US" w:eastAsia="ko-KR"/>
        </w:rPr>
        <w:t xml:space="preserve">hree </w:t>
      </w:r>
      <w:r w:rsidR="00BD17B2">
        <w:rPr>
          <w:lang w:val="en-US" w:eastAsia="ko-KR"/>
        </w:rPr>
        <w:t>alternatives</w:t>
      </w:r>
      <w:r>
        <w:rPr>
          <w:rFonts w:hint="eastAsia"/>
          <w:lang w:val="en-US" w:eastAsia="ko-KR"/>
        </w:rPr>
        <w:t xml:space="preserve"> </w:t>
      </w:r>
      <w:r>
        <w:rPr>
          <w:lang w:val="en-US" w:eastAsia="ko-KR"/>
        </w:rPr>
        <w:t>w</w:t>
      </w:r>
      <w:r w:rsidR="00BD17B2">
        <w:rPr>
          <w:lang w:val="en-US" w:eastAsia="ko-KR"/>
        </w:rPr>
        <w:t>ere</w:t>
      </w:r>
      <w:r>
        <w:rPr>
          <w:lang w:val="en-US" w:eastAsia="ko-KR"/>
        </w:rPr>
        <w:t xml:space="preserve"> proposed by FL </w:t>
      </w:r>
      <w:r>
        <w:rPr>
          <w:rFonts w:hint="eastAsia"/>
          <w:lang w:val="en-US" w:eastAsia="ko-KR"/>
        </w:rPr>
        <w:t xml:space="preserve">for the configuration of time domain window, and </w:t>
      </w:r>
      <w:r w:rsidR="00F03508">
        <w:rPr>
          <w:lang w:val="en-US" w:eastAsia="ko-KR"/>
        </w:rPr>
        <w:t xml:space="preserve">two of them was supported by majority, which are Alt 2-B and Alt 2-C’, </w:t>
      </w:r>
      <w:r>
        <w:rPr>
          <w:rFonts w:hint="eastAsia"/>
          <w:lang w:val="en-US" w:eastAsia="ko-KR"/>
        </w:rPr>
        <w:t xml:space="preserve">those were merged to one which was agreed to be working assumption considering pros and cons of them. </w:t>
      </w:r>
      <w:r w:rsidR="00BD17B2">
        <w:rPr>
          <w:lang w:val="en-US" w:eastAsia="ko-KR"/>
        </w:rPr>
        <w:t xml:space="preserve">For each options, the illustration for TDD case is described as Figure 1. </w:t>
      </w:r>
    </w:p>
    <w:p w14:paraId="4E98C07A" w14:textId="501DE548" w:rsidR="003907EF" w:rsidRPr="00F03508" w:rsidRDefault="00D13EBC" w:rsidP="00BD17B2">
      <w:pPr>
        <w:spacing w:line="360" w:lineRule="auto"/>
        <w:ind w:firstLineChars="100" w:firstLine="220"/>
        <w:jc w:val="center"/>
        <w:rPr>
          <w:bCs/>
          <w:lang w:val="en-US"/>
        </w:rPr>
      </w:pPr>
      <w:r>
        <w:object w:dxaOrig="6588" w:dyaOrig="3430" w14:anchorId="3B74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5pt;height:222pt" o:ole="">
            <v:imagedata r:id="rId8" o:title=""/>
          </v:shape>
          <o:OLEObject Type="Embed" ProgID="Visio.Drawing.11" ShapeID="_x0000_i1025" DrawAspect="Content" ObjectID="_1694615898" r:id="rId9"/>
        </w:object>
      </w:r>
    </w:p>
    <w:p w14:paraId="695D9782" w14:textId="6647837E" w:rsidR="003907EF" w:rsidRPr="00BD17B2" w:rsidRDefault="00BD17B2" w:rsidP="00BD17B2">
      <w:pPr>
        <w:spacing w:line="360" w:lineRule="auto"/>
        <w:ind w:firstLineChars="100" w:firstLine="220"/>
        <w:jc w:val="center"/>
        <w:rPr>
          <w:rFonts w:eastAsia="SimSun"/>
          <w:bCs/>
        </w:rPr>
      </w:pPr>
      <w:r>
        <w:rPr>
          <w:bCs/>
        </w:rPr>
        <w:t xml:space="preserve">Figure 1. </w:t>
      </w:r>
      <w:r w:rsidR="006B3CC2">
        <w:rPr>
          <w:bCs/>
        </w:rPr>
        <w:t>T</w:t>
      </w:r>
      <w:r>
        <w:rPr>
          <w:bCs/>
        </w:rPr>
        <w:t>he original alternatives for time domain window.</w:t>
      </w:r>
    </w:p>
    <w:p w14:paraId="06F4DF52" w14:textId="5B62E5EB" w:rsidR="00F74DFB" w:rsidRDefault="00F74DFB" w:rsidP="00F74DFB">
      <w:pPr>
        <w:spacing w:line="360" w:lineRule="auto"/>
        <w:ind w:firstLineChars="100" w:firstLine="220"/>
        <w:rPr>
          <w:lang w:eastAsia="ko-KR"/>
        </w:rPr>
      </w:pPr>
      <w:r>
        <w:rPr>
          <w:rFonts w:hint="eastAsia"/>
          <w:lang w:eastAsia="ko-KR"/>
        </w:rPr>
        <w:t>T</w:t>
      </w:r>
      <w:r>
        <w:rPr>
          <w:lang w:eastAsia="ko-KR"/>
        </w:rPr>
        <w:t xml:space="preserve">he basic idea of Alt 2-B is to achieve the longest time domain window. To achieve it, the boundary of time domain window is implicitly determined and UE maintains the longest time domain window. </w:t>
      </w:r>
      <w:r w:rsidR="00F03508">
        <w:rPr>
          <w:lang w:eastAsia="ko-KR"/>
        </w:rPr>
        <w:t>T</w:t>
      </w:r>
      <w:r w:rsidR="00F03508">
        <w:rPr>
          <w:rFonts w:hint="eastAsia"/>
          <w:lang w:eastAsia="ko-KR"/>
        </w:rPr>
        <w:t xml:space="preserve">he </w:t>
      </w:r>
      <w:r w:rsidR="00F03508">
        <w:rPr>
          <w:lang w:eastAsia="ko-KR"/>
        </w:rPr>
        <w:t>main advantage of it is that i</w:t>
      </w:r>
      <w:r w:rsidR="00F03508" w:rsidRPr="00F03508">
        <w:rPr>
          <w:lang w:eastAsia="ko-KR"/>
        </w:rPr>
        <w:t>t can achieve the best performance for joint channel estimation.</w:t>
      </w:r>
      <w:r w:rsidR="00F03508">
        <w:rPr>
          <w:lang w:eastAsia="ko-KR"/>
        </w:rPr>
        <w:t xml:space="preserve"> </w:t>
      </w:r>
      <w:r>
        <w:rPr>
          <w:lang w:eastAsia="ko-KR"/>
        </w:rPr>
        <w:t>On the other hand, the basic idea of Alt 2-C’ is to place configured time domain window first and segment it to be sub window(s) based on the event. The main advantage of such configuration is that the boundary of time domain window can be known before the first PUSCH transmission and reduce the chance of misalignment between UE and BS to prevent error propagation issue.</w:t>
      </w:r>
    </w:p>
    <w:p w14:paraId="55066E6B" w14:textId="5EC477D8" w:rsidR="00F74DFB" w:rsidRDefault="00BD17B2" w:rsidP="00A40B99">
      <w:pPr>
        <w:spacing w:line="360" w:lineRule="auto"/>
        <w:ind w:firstLineChars="100" w:firstLine="220"/>
        <w:rPr>
          <w:lang w:eastAsia="ko-KR"/>
        </w:rPr>
      </w:pPr>
      <w:r>
        <w:rPr>
          <w:rFonts w:hint="eastAsia"/>
          <w:lang w:eastAsia="ko-KR"/>
        </w:rPr>
        <w:t xml:space="preserve">From our understanding, the working assumption was </w:t>
      </w:r>
      <w:r>
        <w:rPr>
          <w:lang w:eastAsia="ko-KR"/>
        </w:rPr>
        <w:t xml:space="preserve">merged on the purpose of </w:t>
      </w:r>
      <w:r w:rsidR="004202DE">
        <w:rPr>
          <w:lang w:eastAsia="ko-KR"/>
        </w:rPr>
        <w:t xml:space="preserve">including </w:t>
      </w:r>
      <w:r w:rsidR="00F03508">
        <w:rPr>
          <w:lang w:eastAsia="ko-KR"/>
        </w:rPr>
        <w:t xml:space="preserve">those </w:t>
      </w:r>
      <w:r>
        <w:rPr>
          <w:lang w:eastAsia="ko-KR"/>
        </w:rPr>
        <w:t>advantages of Alt 2-B and Alt 2-C’</w:t>
      </w:r>
      <w:r w:rsidR="004202DE">
        <w:rPr>
          <w:lang w:eastAsia="ko-KR"/>
        </w:rPr>
        <w:t xml:space="preserve">. To achieve it, the configured time domain window should not be small since when it is not big enough, the working assumption will </w:t>
      </w:r>
      <w:r w:rsidR="00F74DFB">
        <w:rPr>
          <w:lang w:eastAsia="ko-KR"/>
        </w:rPr>
        <w:t>eventually become</w:t>
      </w:r>
      <w:r w:rsidR="004202DE">
        <w:rPr>
          <w:lang w:eastAsia="ko-KR"/>
        </w:rPr>
        <w:t xml:space="preserve"> Alt 2-C’, which is not desirable since it </w:t>
      </w:r>
      <w:r w:rsidR="004202DE">
        <w:rPr>
          <w:lang w:eastAsia="ko-KR"/>
        </w:rPr>
        <w:lastRenderedPageBreak/>
        <w:t xml:space="preserve">cannot achieve the best performance gain of the joint channel estimation due to the size of time domain window becomes not big enough. That is, the maximum DMRS bundle size can be achieved when the configured time domain window is equal to or larger than the maximum duration which leads the best performance gain obtained by the joint channel estimation. </w:t>
      </w:r>
      <w:r w:rsidR="00A40B99" w:rsidRPr="00A40B99">
        <w:rPr>
          <w:lang w:eastAsia="ko-KR"/>
        </w:rPr>
        <w:t xml:space="preserve">Considering that the configured </w:t>
      </w:r>
      <w:r w:rsidR="00A40B99">
        <w:rPr>
          <w:rFonts w:hint="eastAsia"/>
          <w:lang w:eastAsia="ko-KR"/>
        </w:rPr>
        <w:t xml:space="preserve">time domain window </w:t>
      </w:r>
      <w:r w:rsidR="00A40B99" w:rsidRPr="00A40B99">
        <w:rPr>
          <w:lang w:eastAsia="ko-KR"/>
        </w:rPr>
        <w:t xml:space="preserve">is divided into the actual </w:t>
      </w:r>
      <w:r w:rsidR="00A40B99">
        <w:rPr>
          <w:lang w:eastAsia="ko-KR"/>
        </w:rPr>
        <w:t>time domain window</w:t>
      </w:r>
      <w:r w:rsidR="00A40B99" w:rsidRPr="00A40B99">
        <w:rPr>
          <w:lang w:eastAsia="ko-KR"/>
        </w:rPr>
        <w:t xml:space="preserve"> due to the event, if there is no event other than the maximum duration is reached, the </w:t>
      </w:r>
      <w:r w:rsidR="00A40B99">
        <w:rPr>
          <w:lang w:eastAsia="ko-KR"/>
        </w:rPr>
        <w:t xml:space="preserve">size of </w:t>
      </w:r>
      <w:r w:rsidR="00A40B99" w:rsidRPr="00A40B99">
        <w:rPr>
          <w:lang w:eastAsia="ko-KR"/>
        </w:rPr>
        <w:t xml:space="preserve">actual </w:t>
      </w:r>
      <w:r w:rsidR="00A40B99">
        <w:rPr>
          <w:lang w:eastAsia="ko-KR"/>
        </w:rPr>
        <w:t>time domain window is the DMRS bundle size.</w:t>
      </w:r>
      <w:r w:rsidR="00A40B99" w:rsidRPr="00A40B99">
        <w:rPr>
          <w:lang w:eastAsia="ko-KR"/>
        </w:rPr>
        <w:t xml:space="preserve"> </w:t>
      </w:r>
      <w:r w:rsidR="00A40B99">
        <w:rPr>
          <w:lang w:eastAsia="ko-KR"/>
        </w:rPr>
        <w:t>S</w:t>
      </w:r>
      <w:r w:rsidR="00A40B99" w:rsidRPr="00A40B99">
        <w:rPr>
          <w:lang w:eastAsia="ko-KR"/>
        </w:rPr>
        <w:t xml:space="preserve">o the configured </w:t>
      </w:r>
      <w:r w:rsidR="00A40B99">
        <w:rPr>
          <w:lang w:eastAsia="ko-KR"/>
        </w:rPr>
        <w:t>time domain window</w:t>
      </w:r>
      <w:r w:rsidR="00A40B99" w:rsidRPr="00A40B99">
        <w:rPr>
          <w:lang w:eastAsia="ko-KR"/>
        </w:rPr>
        <w:t xml:space="preserve"> </w:t>
      </w:r>
      <w:r w:rsidR="00A40B99">
        <w:rPr>
          <w:lang w:eastAsia="ko-KR"/>
        </w:rPr>
        <w:t xml:space="preserve">should be maximized, for example </w:t>
      </w:r>
      <w:r w:rsidR="00A40B99" w:rsidRPr="00A40B99">
        <w:rPr>
          <w:lang w:eastAsia="ko-KR"/>
        </w:rPr>
        <w:t>a value much larger than the maximum duration</w:t>
      </w:r>
      <w:r w:rsidR="00A40B99">
        <w:rPr>
          <w:lang w:eastAsia="ko-KR"/>
        </w:rPr>
        <w:t xml:space="preserve">, to achieve </w:t>
      </w:r>
      <w:r w:rsidR="00A40B99" w:rsidRPr="00A40B99">
        <w:rPr>
          <w:lang w:eastAsia="ko-KR"/>
        </w:rPr>
        <w:t xml:space="preserve">the size of the actual </w:t>
      </w:r>
      <w:r w:rsidR="00A40B99">
        <w:rPr>
          <w:lang w:eastAsia="ko-KR"/>
        </w:rPr>
        <w:t xml:space="preserve">time domain window to </w:t>
      </w:r>
      <w:r w:rsidR="00A40B99" w:rsidRPr="00A40B99">
        <w:rPr>
          <w:lang w:eastAsia="ko-KR"/>
        </w:rPr>
        <w:t>be the maximum duration</w:t>
      </w:r>
      <w:r w:rsidR="00A40B99">
        <w:rPr>
          <w:lang w:eastAsia="ko-KR"/>
        </w:rPr>
        <w:t>.</w:t>
      </w:r>
      <w:r w:rsidR="00F74DFB">
        <w:rPr>
          <w:lang w:eastAsia="ko-KR"/>
        </w:rPr>
        <w:t xml:space="preserve"> </w:t>
      </w:r>
    </w:p>
    <w:p w14:paraId="6ACBDB0C" w14:textId="779504D7" w:rsidR="006A00B6" w:rsidRPr="006A00B6" w:rsidRDefault="006A00B6" w:rsidP="006A00B6">
      <w:pPr>
        <w:spacing w:line="360" w:lineRule="auto"/>
        <w:ind w:firstLineChars="100" w:firstLine="220"/>
        <w:rPr>
          <w:lang w:eastAsia="ko-KR"/>
        </w:rPr>
      </w:pPr>
      <w:r>
        <w:rPr>
          <w:rFonts w:hint="eastAsia"/>
          <w:lang w:eastAsia="ko-KR"/>
        </w:rPr>
        <w:t xml:space="preserve">Consider the size L is </w:t>
      </w:r>
      <w:r>
        <w:rPr>
          <w:lang w:eastAsia="ko-KR"/>
        </w:rPr>
        <w:t xml:space="preserve">little bit </w:t>
      </w:r>
      <w:r>
        <w:rPr>
          <w:rFonts w:hint="eastAsia"/>
          <w:lang w:eastAsia="ko-KR"/>
        </w:rPr>
        <w:t>larger than the maximum duration</w:t>
      </w:r>
      <w:r>
        <w:rPr>
          <w:lang w:eastAsia="ko-KR"/>
        </w:rPr>
        <w:t>. Then, the size of the first actual time domain window will be maximum duration when there is no other event rather than the UE reaches the maximum duration. The size of the second actual time domain window within same configured time domain window will be very small since the actual time domain window should be within the configure time domain window. It should be noted that to achieve the maximum performance gain due to joint channel estimation, every actual time domain window should be large enough. However in such case, the performance gain will be limited since the size of second actual time domain window is not big enough which is undesirable.</w:t>
      </w:r>
    </w:p>
    <w:p w14:paraId="22441B4B" w14:textId="08B6E219" w:rsidR="004242DA" w:rsidRPr="002801A5" w:rsidRDefault="00A40B99" w:rsidP="00A40B99">
      <w:pPr>
        <w:spacing w:line="360" w:lineRule="auto"/>
        <w:ind w:firstLineChars="100" w:firstLine="220"/>
        <w:rPr>
          <w:lang w:eastAsia="ko-KR"/>
        </w:rPr>
      </w:pPr>
      <w:r w:rsidRPr="00A40B99">
        <w:rPr>
          <w:lang w:eastAsia="ko-KR"/>
        </w:rPr>
        <w:t xml:space="preserve">Therefore, </w:t>
      </w:r>
      <w:r>
        <w:rPr>
          <w:lang w:eastAsia="ko-KR"/>
        </w:rPr>
        <w:t xml:space="preserve">considering only the same TB is supported for now, </w:t>
      </w:r>
      <w:r w:rsidRPr="00A40B99">
        <w:rPr>
          <w:lang w:eastAsia="ko-KR"/>
        </w:rPr>
        <w:t>the repetition number is appropriate</w:t>
      </w:r>
      <w:r>
        <w:rPr>
          <w:lang w:eastAsia="ko-KR"/>
        </w:rPr>
        <w:t xml:space="preserve"> to be configured time domain window</w:t>
      </w:r>
      <w:r w:rsidRPr="00A40B99">
        <w:rPr>
          <w:lang w:eastAsia="ko-KR"/>
        </w:rPr>
        <w:t xml:space="preserve">. If the size of the configured </w:t>
      </w:r>
      <w:r>
        <w:rPr>
          <w:lang w:eastAsia="ko-KR"/>
        </w:rPr>
        <w:t>time domain window is</w:t>
      </w:r>
      <w:r w:rsidRPr="00A40B99">
        <w:rPr>
          <w:lang w:eastAsia="ko-KR"/>
        </w:rPr>
        <w:t xml:space="preserve"> smaller than the repetition number, the </w:t>
      </w:r>
      <w:r>
        <w:rPr>
          <w:lang w:eastAsia="ko-KR"/>
        </w:rPr>
        <w:t>actual time domain window size of</w:t>
      </w:r>
      <w:r w:rsidRPr="00A40B99">
        <w:rPr>
          <w:lang w:eastAsia="ko-KR"/>
        </w:rPr>
        <w:t xml:space="preserve"> the </w:t>
      </w:r>
      <w:r>
        <w:rPr>
          <w:lang w:eastAsia="ko-KR"/>
        </w:rPr>
        <w:t xml:space="preserve">small size of </w:t>
      </w:r>
      <w:r w:rsidRPr="00A40B99">
        <w:rPr>
          <w:lang w:eastAsia="ko-KR"/>
        </w:rPr>
        <w:t xml:space="preserve">configured </w:t>
      </w:r>
      <w:r>
        <w:rPr>
          <w:lang w:eastAsia="ko-KR"/>
        </w:rPr>
        <w:t>time domain window is likely to be small too</w:t>
      </w:r>
      <w:r w:rsidRPr="00A40B99">
        <w:rPr>
          <w:lang w:eastAsia="ko-KR"/>
        </w:rPr>
        <w:t xml:space="preserve">, and the gain of the joint </w:t>
      </w:r>
      <w:r>
        <w:rPr>
          <w:lang w:eastAsia="ko-KR"/>
        </w:rPr>
        <w:t>channel estimation</w:t>
      </w:r>
      <w:r w:rsidRPr="00A40B99">
        <w:rPr>
          <w:lang w:eastAsia="ko-KR"/>
        </w:rPr>
        <w:t xml:space="preserve"> is not</w:t>
      </w:r>
      <w:r>
        <w:rPr>
          <w:lang w:eastAsia="ko-KR"/>
        </w:rPr>
        <w:t xml:space="preserve"> sufficiently</w:t>
      </w:r>
      <w:r w:rsidRPr="00A40B99">
        <w:rPr>
          <w:lang w:eastAsia="ko-KR"/>
        </w:rPr>
        <w:t xml:space="preserve"> obtained for such transmission.</w:t>
      </w:r>
    </w:p>
    <w:p w14:paraId="05D86910" w14:textId="5D39EFF2" w:rsidR="002715B0" w:rsidRPr="003879FF" w:rsidRDefault="002715B0" w:rsidP="002715B0">
      <w:pPr>
        <w:spacing w:line="360" w:lineRule="auto"/>
        <w:rPr>
          <w:b/>
          <w:i/>
          <w:lang w:val="en-US" w:eastAsia="ko-KR"/>
        </w:rPr>
      </w:pPr>
      <w:r>
        <w:rPr>
          <w:b/>
          <w:i/>
          <w:lang w:val="en-US" w:eastAsia="ko-KR"/>
        </w:rPr>
        <w:t xml:space="preserve">Proposal 5: </w:t>
      </w:r>
      <w:r w:rsidR="00A40B99">
        <w:rPr>
          <w:b/>
          <w:i/>
          <w:lang w:val="en-US" w:eastAsia="ko-KR"/>
        </w:rPr>
        <w:t>The number of repetition is desirable to be the size of c</w:t>
      </w:r>
      <w:r>
        <w:rPr>
          <w:b/>
          <w:i/>
          <w:lang w:val="en-US" w:eastAsia="ko-KR"/>
        </w:rPr>
        <w:t xml:space="preserve">onfigured </w:t>
      </w:r>
      <w:r w:rsidR="00A40B99">
        <w:rPr>
          <w:b/>
          <w:i/>
          <w:lang w:val="en-US" w:eastAsia="ko-KR"/>
        </w:rPr>
        <w:t>time domain window.</w:t>
      </w:r>
    </w:p>
    <w:p w14:paraId="0991FE12" w14:textId="77777777" w:rsidR="002715B0" w:rsidRPr="002715B0" w:rsidRDefault="002715B0" w:rsidP="002715B0">
      <w:pPr>
        <w:spacing w:line="360" w:lineRule="auto"/>
        <w:ind w:firstLineChars="100" w:firstLine="220"/>
        <w:rPr>
          <w:lang w:val="en-US" w:eastAsia="ko-KR"/>
        </w:rPr>
      </w:pPr>
    </w:p>
    <w:p w14:paraId="6E9D692E" w14:textId="3E217D99" w:rsidR="00D60FF8" w:rsidRDefault="0019667C" w:rsidP="00B2544E">
      <w:pPr>
        <w:spacing w:line="360" w:lineRule="auto"/>
        <w:ind w:firstLineChars="100" w:firstLine="220"/>
        <w:rPr>
          <w:lang w:eastAsia="ko-KR"/>
        </w:rPr>
      </w:pPr>
      <w:r>
        <w:rPr>
          <w:rFonts w:hint="eastAsia"/>
          <w:lang w:eastAsia="ko-KR"/>
        </w:rPr>
        <w:t>The basic idea of working assumption is that</w:t>
      </w:r>
      <w:r>
        <w:rPr>
          <w:lang w:eastAsia="ko-KR"/>
        </w:rPr>
        <w:t xml:space="preserve"> a</w:t>
      </w:r>
      <w:r>
        <w:rPr>
          <w:rFonts w:hint="eastAsia"/>
          <w:lang w:eastAsia="ko-KR"/>
        </w:rPr>
        <w:t xml:space="preserve"> configured time domain window is segmented by one or </w:t>
      </w:r>
      <w:r>
        <w:rPr>
          <w:lang w:eastAsia="ko-KR"/>
        </w:rPr>
        <w:t>mul</w:t>
      </w:r>
      <w:r w:rsidR="008D44B1">
        <w:rPr>
          <w:lang w:eastAsia="ko-KR"/>
        </w:rPr>
        <w:t>tiple actual time domain window. The start and end of actual time domain window within configured time domain window is decided by the event, therefore detailed discussion regarding the event is necessary. According to the type of event, the start of actual time domain window after the event can be different.</w:t>
      </w:r>
      <w:r w:rsidR="00B2544E">
        <w:rPr>
          <w:lang w:eastAsia="ko-KR"/>
        </w:rPr>
        <w:t xml:space="preserve"> There is a type of event that actual time domain window cannot be started in the slot right after the event, and the other one is that actual time domain window can be started in the slot right after the event. It is described in Figure 2.</w:t>
      </w:r>
    </w:p>
    <w:p w14:paraId="4A7E1D47" w14:textId="0A6A8156" w:rsidR="00D60FF8" w:rsidRDefault="00D13EBC" w:rsidP="00A40B99">
      <w:pPr>
        <w:spacing w:line="360" w:lineRule="auto"/>
        <w:ind w:firstLineChars="100" w:firstLine="220"/>
        <w:jc w:val="center"/>
      </w:pPr>
      <w:r>
        <w:object w:dxaOrig="7258" w:dyaOrig="5156" w14:anchorId="4E0830E0">
          <v:shape id="_x0000_i1026" type="#_x0000_t75" style="width:349.65pt;height:248.2pt" o:ole="">
            <v:imagedata r:id="rId10" o:title=""/>
          </v:shape>
          <o:OLEObject Type="Embed" ProgID="Visio.Drawing.11" ShapeID="_x0000_i1026" DrawAspect="Content" ObjectID="_1694615899" r:id="rId11"/>
        </w:object>
      </w:r>
    </w:p>
    <w:p w14:paraId="12B70E47" w14:textId="25DC3598" w:rsidR="00A40B99" w:rsidRDefault="00A40B99" w:rsidP="00A40B99">
      <w:pPr>
        <w:spacing w:line="360" w:lineRule="auto"/>
        <w:ind w:firstLineChars="100" w:firstLine="220"/>
        <w:jc w:val="center"/>
        <w:rPr>
          <w:lang w:eastAsia="ko-KR"/>
        </w:rPr>
      </w:pPr>
      <w:r>
        <w:t>Figure 2.</w:t>
      </w:r>
      <w:r w:rsidR="00B2544E">
        <w:t xml:space="preserve"> Two types of events</w:t>
      </w:r>
    </w:p>
    <w:p w14:paraId="5DF86C23" w14:textId="2B70DBB8" w:rsidR="00D60FF8" w:rsidRDefault="00B2544E" w:rsidP="00B2544E">
      <w:pPr>
        <w:spacing w:line="360" w:lineRule="auto"/>
        <w:ind w:firstLineChars="100" w:firstLine="220"/>
        <w:rPr>
          <w:lang w:eastAsia="ko-KR"/>
        </w:rPr>
      </w:pPr>
      <w:r>
        <w:rPr>
          <w:rFonts w:hint="eastAsia"/>
          <w:lang w:eastAsia="ko-KR"/>
        </w:rPr>
        <w:t>Considering that, the events should be classified</w:t>
      </w:r>
      <w:r>
        <w:rPr>
          <w:lang w:eastAsia="ko-KR"/>
        </w:rPr>
        <w:t xml:space="preserve">. For example, the events such as other uplink transmission or downlink monitoring or reception needs at least one slot to postpone the start of next actual time domain window. On the other hand, the events such as maximum duration, applying the TPC command or TA adjustment would not need a slot to postpone the start of next actual time domain window, </w:t>
      </w:r>
      <w:r w:rsidRPr="00B2544E">
        <w:rPr>
          <w:i/>
          <w:lang w:eastAsia="ko-KR"/>
        </w:rPr>
        <w:t>i.e.</w:t>
      </w:r>
      <w:r>
        <w:rPr>
          <w:lang w:eastAsia="ko-KR"/>
        </w:rPr>
        <w:t xml:space="preserve">, the actual time domain window can be </w:t>
      </w:r>
      <w:r w:rsidR="00C91B94">
        <w:rPr>
          <w:lang w:eastAsia="ko-KR"/>
        </w:rPr>
        <w:t>continuously placed</w:t>
      </w:r>
      <w:r>
        <w:rPr>
          <w:lang w:eastAsia="ko-KR"/>
        </w:rPr>
        <w:t xml:space="preserve">. The classification of such events are important since the error propagation can be occurred when the boundary of actual time domain window between </w:t>
      </w:r>
      <w:proofErr w:type="spellStart"/>
      <w:r>
        <w:rPr>
          <w:lang w:eastAsia="ko-KR"/>
        </w:rPr>
        <w:t>gNB</w:t>
      </w:r>
      <w:proofErr w:type="spellEnd"/>
      <w:r>
        <w:rPr>
          <w:lang w:eastAsia="ko-KR"/>
        </w:rPr>
        <w:t xml:space="preserve"> and UE is not aligned.</w:t>
      </w:r>
      <w:r w:rsidR="00D06930">
        <w:rPr>
          <w:lang w:eastAsia="ko-KR"/>
        </w:rPr>
        <w:t xml:space="preserve"> </w:t>
      </w:r>
    </w:p>
    <w:p w14:paraId="3B0B91DD" w14:textId="5364F9D3" w:rsidR="00B2544E" w:rsidRDefault="003879FF" w:rsidP="00B010E9">
      <w:pPr>
        <w:spacing w:line="360" w:lineRule="auto"/>
        <w:rPr>
          <w:b/>
          <w:i/>
          <w:lang w:val="en-US" w:eastAsia="ko-KR"/>
        </w:rPr>
      </w:pPr>
      <w:r w:rsidRPr="000E44AB">
        <w:rPr>
          <w:b/>
          <w:i/>
          <w:lang w:val="en-US" w:eastAsia="ko-KR"/>
        </w:rPr>
        <w:t xml:space="preserve">Proposal </w:t>
      </w:r>
      <w:r w:rsidR="00D06930">
        <w:rPr>
          <w:b/>
          <w:i/>
          <w:lang w:val="en-US" w:eastAsia="ko-KR"/>
        </w:rPr>
        <w:t xml:space="preserve">6: </w:t>
      </w:r>
      <w:r w:rsidR="00B2544E">
        <w:rPr>
          <w:b/>
          <w:i/>
          <w:lang w:val="en-US" w:eastAsia="ko-KR"/>
        </w:rPr>
        <w:t>The classification of event is necessary considering the start of actual time domain window.</w:t>
      </w:r>
    </w:p>
    <w:p w14:paraId="6A1BF4FD" w14:textId="534826D2" w:rsidR="006B3CC2" w:rsidRPr="006B3CC2" w:rsidRDefault="006B3CC2" w:rsidP="006B3CC2">
      <w:pPr>
        <w:pStyle w:val="ac"/>
        <w:numPr>
          <w:ilvl w:val="0"/>
          <w:numId w:val="41"/>
        </w:numPr>
        <w:spacing w:line="360" w:lineRule="auto"/>
        <w:ind w:leftChars="0"/>
        <w:rPr>
          <w:b/>
          <w:i/>
          <w:lang w:val="en-US" w:eastAsia="ko-KR"/>
        </w:rPr>
      </w:pPr>
      <w:r>
        <w:rPr>
          <w:b/>
          <w:i/>
          <w:lang w:val="en-US" w:eastAsia="ko-KR"/>
        </w:rPr>
        <w:t>E</w:t>
      </w:r>
      <w:r w:rsidRPr="006B3CC2">
        <w:rPr>
          <w:b/>
          <w:i/>
          <w:lang w:val="en-US" w:eastAsia="ko-KR"/>
        </w:rPr>
        <w:t>vent type 1 (e.g., downlink reception/monitoring and other uplink transmission): the start of following actual time domain window after the event should be postponed at least one slot.</w:t>
      </w:r>
    </w:p>
    <w:p w14:paraId="75BF5AE4" w14:textId="12E582D0" w:rsidR="006B3CC2" w:rsidRPr="006B3CC2" w:rsidRDefault="006B3CC2" w:rsidP="006B3CC2">
      <w:pPr>
        <w:pStyle w:val="ac"/>
        <w:numPr>
          <w:ilvl w:val="0"/>
          <w:numId w:val="41"/>
        </w:numPr>
        <w:spacing w:line="360" w:lineRule="auto"/>
        <w:ind w:leftChars="0"/>
        <w:rPr>
          <w:b/>
          <w:i/>
          <w:lang w:val="en-US" w:eastAsia="ko-KR"/>
        </w:rPr>
      </w:pPr>
      <w:r>
        <w:rPr>
          <w:b/>
          <w:i/>
          <w:lang w:val="en-US" w:eastAsia="ko-KR"/>
        </w:rPr>
        <w:t>E</w:t>
      </w:r>
      <w:r w:rsidRPr="006B3CC2">
        <w:rPr>
          <w:b/>
          <w:i/>
          <w:lang w:val="en-US" w:eastAsia="ko-KR"/>
        </w:rPr>
        <w:t>vent type 2 (e.g., applying TPC command and TA adjustment): the start of following actual time domain window after the event can be adjacent slot.</w:t>
      </w:r>
    </w:p>
    <w:p w14:paraId="76C4A477" w14:textId="77777777" w:rsidR="00B211F7" w:rsidRDefault="00B211F7" w:rsidP="0034190F">
      <w:pPr>
        <w:spacing w:line="360" w:lineRule="auto"/>
        <w:rPr>
          <w:lang w:val="en-US" w:eastAsia="ko-KR"/>
        </w:rPr>
      </w:pPr>
    </w:p>
    <w:p w14:paraId="064A4546" w14:textId="5CE72A86" w:rsidR="0071009A" w:rsidRPr="00B211F7" w:rsidRDefault="004242DA" w:rsidP="0034190F">
      <w:pPr>
        <w:pStyle w:val="2"/>
      </w:pPr>
      <w:r w:rsidRPr="00B211F7">
        <w:rPr>
          <w:rFonts w:hint="eastAsia"/>
        </w:rPr>
        <w:t>TPC command</w:t>
      </w:r>
    </w:p>
    <w:p w14:paraId="2E60376D" w14:textId="038B6D12" w:rsidR="00C91B94" w:rsidRDefault="00C91B94" w:rsidP="00F33D81">
      <w:pPr>
        <w:spacing w:line="360" w:lineRule="auto"/>
        <w:ind w:firstLineChars="100" w:firstLine="220"/>
        <w:rPr>
          <w:lang w:val="en-US" w:eastAsia="ko-KR"/>
        </w:rPr>
      </w:pPr>
      <w:r>
        <w:rPr>
          <w:rFonts w:hint="eastAsia"/>
          <w:lang w:val="en-US" w:eastAsia="ko-KR"/>
        </w:rPr>
        <w:t xml:space="preserve">Regarding the reception of the TPC command, following two alternatives are </w:t>
      </w:r>
      <w:r>
        <w:rPr>
          <w:lang w:val="en-US" w:eastAsia="ko-KR"/>
        </w:rPr>
        <w:t xml:space="preserve">agreed to be </w:t>
      </w:r>
      <w:r>
        <w:rPr>
          <w:rFonts w:hint="eastAsia"/>
          <w:lang w:val="en-US" w:eastAsia="ko-KR"/>
        </w:rPr>
        <w:t>considered</w:t>
      </w:r>
      <w:r>
        <w:rPr>
          <w:lang w:val="en-US" w:eastAsia="ko-KR"/>
        </w:rPr>
        <w:t>.</w:t>
      </w:r>
    </w:p>
    <w:p w14:paraId="4F9147DC" w14:textId="77777777" w:rsidR="00014B7A" w:rsidRPr="00014B7A" w:rsidRDefault="00014B7A" w:rsidP="00014B7A">
      <w:pPr>
        <w:numPr>
          <w:ilvl w:val="0"/>
          <w:numId w:val="38"/>
        </w:numPr>
        <w:overflowPunct/>
        <w:autoSpaceDE/>
        <w:autoSpaceDN/>
        <w:snapToGrid w:val="0"/>
        <w:spacing w:line="259" w:lineRule="auto"/>
        <w:textAlignment w:val="auto"/>
        <w:rPr>
          <w:rFonts w:eastAsia="바탕"/>
          <w:lang w:eastAsia="x-none"/>
        </w:rPr>
      </w:pPr>
      <w:r w:rsidRPr="00014B7A">
        <w:rPr>
          <w:rFonts w:eastAsia="바탕"/>
        </w:rPr>
        <w:t xml:space="preserve">Alt 1: UE is not expected to receive </w:t>
      </w:r>
      <w:r w:rsidRPr="00014B7A">
        <w:rPr>
          <w:rFonts w:eastAsia="바탕"/>
          <w:lang w:eastAsia="x-none"/>
        </w:rPr>
        <w:t>TPC commands during the current time domain window.</w:t>
      </w:r>
    </w:p>
    <w:p w14:paraId="137E9293" w14:textId="77777777" w:rsidR="00014B7A" w:rsidRPr="00014B7A" w:rsidRDefault="00014B7A" w:rsidP="00014B7A">
      <w:pPr>
        <w:numPr>
          <w:ilvl w:val="0"/>
          <w:numId w:val="38"/>
        </w:numPr>
        <w:overflowPunct/>
        <w:autoSpaceDE/>
        <w:autoSpaceDN/>
        <w:snapToGrid w:val="0"/>
        <w:spacing w:line="259" w:lineRule="auto"/>
        <w:textAlignment w:val="auto"/>
        <w:rPr>
          <w:rFonts w:eastAsia="바탕"/>
          <w:lang w:eastAsia="x-none"/>
        </w:rPr>
      </w:pPr>
      <w:r w:rsidRPr="00014B7A">
        <w:rPr>
          <w:rFonts w:eastAsia="바탕"/>
          <w:lang w:eastAsia="x-none"/>
        </w:rPr>
        <w:t xml:space="preserve">Alt 2: UE </w:t>
      </w:r>
      <w:r w:rsidRPr="00014B7A">
        <w:rPr>
          <w:rFonts w:eastAsia="바탕"/>
        </w:rPr>
        <w:t>r</w:t>
      </w:r>
      <w:r w:rsidRPr="00014B7A">
        <w:rPr>
          <w:rFonts w:eastAsia="바탕"/>
          <w:lang w:eastAsia="x-none"/>
        </w:rPr>
        <w:t>eceives and accumulates TPC commands without taking effect during the current time domain window.</w:t>
      </w:r>
    </w:p>
    <w:p w14:paraId="44A584EF" w14:textId="77777777" w:rsidR="00B91A82" w:rsidRDefault="00C91B94" w:rsidP="00B91A82">
      <w:pPr>
        <w:spacing w:line="360" w:lineRule="auto"/>
        <w:ind w:firstLineChars="100" w:firstLine="220"/>
        <w:rPr>
          <w:lang w:val="en-US" w:eastAsia="ko-KR"/>
        </w:rPr>
      </w:pPr>
      <w:r>
        <w:rPr>
          <w:rFonts w:hint="eastAsia"/>
          <w:lang w:val="en-US" w:eastAsia="ko-KR"/>
        </w:rPr>
        <w:t>Considering</w:t>
      </w:r>
      <w:r>
        <w:rPr>
          <w:lang w:val="en-US" w:eastAsia="ko-KR"/>
        </w:rPr>
        <w:t xml:space="preserve"> the first</w:t>
      </w:r>
      <w:r>
        <w:rPr>
          <w:rFonts w:hint="eastAsia"/>
          <w:lang w:val="en-US" w:eastAsia="ko-KR"/>
        </w:rPr>
        <w:t xml:space="preserve"> alternative, </w:t>
      </w:r>
      <w:r>
        <w:rPr>
          <w:lang w:val="en-US" w:eastAsia="ko-KR"/>
        </w:rPr>
        <w:t>the TPC command should be received by UE between time domain windows to support power control.</w:t>
      </w:r>
      <w:r w:rsidR="003C19B7">
        <w:rPr>
          <w:lang w:val="en-US" w:eastAsia="ko-KR"/>
        </w:rPr>
        <w:t xml:space="preserve"> I</w:t>
      </w:r>
      <w:r>
        <w:rPr>
          <w:lang w:val="en-US" w:eastAsia="ko-KR"/>
        </w:rPr>
        <w:t xml:space="preserve">n case the time domain window is </w:t>
      </w:r>
      <w:r>
        <w:rPr>
          <w:rFonts w:hint="eastAsia"/>
          <w:lang w:val="en-US" w:eastAsia="ko-KR"/>
        </w:rPr>
        <w:t xml:space="preserve">continuously </w:t>
      </w:r>
      <w:r w:rsidR="003C19B7">
        <w:rPr>
          <w:lang w:val="en-US" w:eastAsia="ko-KR"/>
        </w:rPr>
        <w:t xml:space="preserve">placed, UE cannot receive </w:t>
      </w:r>
      <w:r w:rsidR="003C19B7">
        <w:rPr>
          <w:lang w:val="en-US" w:eastAsia="ko-KR"/>
        </w:rPr>
        <w:lastRenderedPageBreak/>
        <w:t xml:space="preserve">TPC command during the time duration corresponding continued time domain window. This case can be occurred not only for FDD case but also TDD case considering uplink slots are continuously placed due to the uplink heavy configuration. </w:t>
      </w:r>
      <w:r w:rsidR="00B91A82">
        <w:rPr>
          <w:lang w:val="en-US" w:eastAsia="ko-KR"/>
        </w:rPr>
        <w:t>Therefore the</w:t>
      </w:r>
      <w:r w:rsidR="003C19B7">
        <w:rPr>
          <w:lang w:val="en-US" w:eastAsia="ko-KR"/>
        </w:rPr>
        <w:t xml:space="preserve"> </w:t>
      </w:r>
      <w:proofErr w:type="spellStart"/>
      <w:r w:rsidR="00B91A82">
        <w:rPr>
          <w:lang w:val="en-US" w:eastAsia="ko-KR"/>
        </w:rPr>
        <w:t>gNB</w:t>
      </w:r>
      <w:proofErr w:type="spellEnd"/>
      <w:r w:rsidR="00B91A82">
        <w:rPr>
          <w:lang w:val="en-US" w:eastAsia="ko-KR"/>
        </w:rPr>
        <w:t xml:space="preserve"> can control</w:t>
      </w:r>
      <w:r w:rsidR="003C19B7">
        <w:rPr>
          <w:lang w:val="en-US" w:eastAsia="ko-KR"/>
        </w:rPr>
        <w:t xml:space="preserve"> transmit power of UE</w:t>
      </w:r>
      <w:r w:rsidR="00B91A82">
        <w:rPr>
          <w:lang w:val="en-US" w:eastAsia="ko-KR"/>
        </w:rPr>
        <w:t xml:space="preserve"> only when scheduling instance if the UE do not receive TPC commands during the current time domain window. It could lead performance degradation due to the channel variation when the size of time domain window is large, or more importantly, the unchanged power of UE can be the interference within the cell. In those regards, the alternative 2 is desirable. </w:t>
      </w:r>
    </w:p>
    <w:p w14:paraId="4FB13911" w14:textId="599F6B85" w:rsidR="004242DA" w:rsidRPr="0034190F" w:rsidRDefault="00B91A82" w:rsidP="005D2771">
      <w:pPr>
        <w:spacing w:line="360" w:lineRule="auto"/>
        <w:ind w:firstLineChars="100" w:firstLine="220"/>
        <w:rPr>
          <w:lang w:val="en-US" w:eastAsia="ko-KR"/>
        </w:rPr>
      </w:pPr>
      <w:r>
        <w:rPr>
          <w:lang w:val="en-US" w:eastAsia="ko-KR"/>
        </w:rPr>
        <w:t>In that perspective, two discussion points are remained for applying of TPC accumulation. The first one is that accumulated TPC commands should be applied only for the first transmission occasion within the actual time domain window, and the other one is that same TPC command should be applied for the transmission occasions within the actual time domain window. Enabling techniques for each is needed to be discussed. For the solution for the first one, replacing the cardinality</w:t>
      </w:r>
      <w:r>
        <w:rPr>
          <w:noProof/>
          <w:position w:val="-10"/>
          <w:lang w:val="en-US" w:eastAsia="ko-KR"/>
        </w:rPr>
        <w:drawing>
          <wp:inline distT="0" distB="0" distL="0" distR="0" wp14:anchorId="2D53969A" wp14:editId="7AC558C0">
            <wp:extent cx="270510" cy="18288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Pr>
          <w:lang w:val="en-US" w:eastAsia="ko-KR"/>
        </w:rPr>
        <w:t>,</w:t>
      </w:r>
      <w:r w:rsidRPr="00B91A82">
        <w:rPr>
          <w:lang w:val="en-US" w:eastAsia="ko-KR"/>
        </w:rPr>
        <w:t xml:space="preserve"> </w:t>
      </w:r>
      <w:r>
        <w:rPr>
          <w:lang w:val="en-US" w:eastAsia="ko-KR"/>
        </w:rPr>
        <w:t>the time duration of TPC accumulation period, to be the actual time domain window when joint channel estimation is enabled can be considered. And the simplest way to resolve second issue is that</w:t>
      </w:r>
      <w:r w:rsidR="005D2771">
        <w:rPr>
          <w:lang w:val="en-US" w:eastAsia="ko-KR"/>
        </w:rPr>
        <w:t xml:space="preserve"> for</w:t>
      </w:r>
      <w:r>
        <w:rPr>
          <w:lang w:val="en-US" w:eastAsia="ko-KR"/>
        </w:rPr>
        <w:t xml:space="preserve"> transmission occasions within the actual time domain window other than the first transmission occasion</w:t>
      </w:r>
      <w:r w:rsidR="005D2771">
        <w:rPr>
          <w:lang w:val="en-US" w:eastAsia="ko-KR"/>
        </w:rPr>
        <w:t>, TPC commands of previous transmission occasion can be applied.</w:t>
      </w:r>
    </w:p>
    <w:p w14:paraId="53ECABBA" w14:textId="6001AB01" w:rsidR="005D2771" w:rsidRDefault="0034190F" w:rsidP="0034190F">
      <w:pPr>
        <w:spacing w:line="360" w:lineRule="auto"/>
        <w:rPr>
          <w:b/>
          <w:i/>
          <w:lang w:val="en-US" w:eastAsia="ko-KR"/>
        </w:rPr>
      </w:pPr>
      <w:r w:rsidRPr="000E44AB">
        <w:rPr>
          <w:b/>
          <w:i/>
          <w:lang w:val="en-US" w:eastAsia="ko-KR"/>
        </w:rPr>
        <w:t xml:space="preserve">Proposal </w:t>
      </w:r>
      <w:r>
        <w:rPr>
          <w:b/>
          <w:i/>
          <w:lang w:val="en-US" w:eastAsia="ko-KR"/>
        </w:rPr>
        <w:t xml:space="preserve">7: </w:t>
      </w:r>
      <w:r w:rsidR="005D2771">
        <w:rPr>
          <w:b/>
          <w:i/>
          <w:lang w:val="en-US" w:eastAsia="ko-KR"/>
        </w:rPr>
        <w:t xml:space="preserve">Adopt Alt. 2 </w:t>
      </w:r>
      <w:r w:rsidR="00905A0C" w:rsidRPr="00905A0C">
        <w:rPr>
          <w:b/>
          <w:i/>
          <w:lang w:val="en-US" w:eastAsia="ko-KR"/>
        </w:rPr>
        <w:t xml:space="preserve">(i.e., UE receives and accumulates TPC commands without taking effect during the current time domain window.) </w:t>
      </w:r>
      <w:r w:rsidR="005D2771">
        <w:rPr>
          <w:b/>
          <w:i/>
          <w:lang w:val="en-US" w:eastAsia="ko-KR"/>
        </w:rPr>
        <w:t>for TPC commands and detailed discussion for applying same TPC command within the actual time domain window is necessary.</w:t>
      </w:r>
    </w:p>
    <w:p w14:paraId="7A50BB93" w14:textId="77777777" w:rsidR="004242DA" w:rsidRPr="0034190F" w:rsidRDefault="004242DA" w:rsidP="00F33D81">
      <w:pPr>
        <w:spacing w:line="360" w:lineRule="auto"/>
        <w:ind w:firstLineChars="100" w:firstLine="220"/>
        <w:rPr>
          <w:lang w:val="en-US" w:eastAsia="ko-KR"/>
        </w:rPr>
      </w:pPr>
    </w:p>
    <w:p w14:paraId="2B573F5B" w14:textId="52CCBCA6" w:rsidR="004242DA" w:rsidRPr="00B211F7" w:rsidRDefault="004242DA" w:rsidP="0034190F">
      <w:pPr>
        <w:pStyle w:val="2"/>
      </w:pPr>
      <w:r w:rsidRPr="00B211F7">
        <w:t>TA adjustment</w:t>
      </w:r>
    </w:p>
    <w:p w14:paraId="02011BB5" w14:textId="38C35E4A" w:rsidR="00973D47" w:rsidRPr="008E773F" w:rsidRDefault="00973D47" w:rsidP="008E773F">
      <w:pPr>
        <w:spacing w:line="360" w:lineRule="auto"/>
        <w:ind w:firstLineChars="100" w:firstLine="220"/>
        <w:rPr>
          <w:lang w:val="en-US" w:eastAsia="ko-KR"/>
        </w:rPr>
      </w:pPr>
      <w:r>
        <w:rPr>
          <w:rFonts w:hint="eastAsia"/>
          <w:lang w:val="en-US" w:eastAsia="ko-KR"/>
        </w:rPr>
        <w:t xml:space="preserve">Based on the fact that TA adjustment cannot ensure the phase continuity, it was agreed that UE does not </w:t>
      </w:r>
      <w:r>
        <w:rPr>
          <w:lang w:val="en-US" w:eastAsia="ko-KR"/>
        </w:rPr>
        <w:t>perform</w:t>
      </w:r>
      <w:r>
        <w:rPr>
          <w:rFonts w:hint="eastAsia"/>
          <w:lang w:val="en-US" w:eastAsia="ko-KR"/>
        </w:rPr>
        <w:t xml:space="preserve"> TA adjustment </w:t>
      </w:r>
      <w:r>
        <w:rPr>
          <w:lang w:val="en-US" w:eastAsia="ko-KR"/>
        </w:rPr>
        <w:t xml:space="preserve">within the time domain window and the details of it is remained to be discussed. There are two branches for them. The UE does not receive or ignore the TA adjustment command during the time domain window or UE perform TA adjustment outside of the time domain window when it is indicated to perform TA adjustment within the window. It should be noted that TA adjustments ensures the uplink orthogonality in </w:t>
      </w:r>
      <w:proofErr w:type="spellStart"/>
      <w:r>
        <w:rPr>
          <w:lang w:val="en-US" w:eastAsia="ko-KR"/>
        </w:rPr>
        <w:t>gNB</w:t>
      </w:r>
      <w:proofErr w:type="spellEnd"/>
      <w:r>
        <w:rPr>
          <w:lang w:val="en-US" w:eastAsia="ko-KR"/>
        </w:rPr>
        <w:t xml:space="preserve"> side. That is, every single uplink transmission of UEs within the cell should be within the CP length for the orthogonality in </w:t>
      </w:r>
      <w:proofErr w:type="spellStart"/>
      <w:r>
        <w:rPr>
          <w:lang w:val="en-US" w:eastAsia="ko-KR"/>
        </w:rPr>
        <w:t>gNB</w:t>
      </w:r>
      <w:proofErr w:type="spellEnd"/>
      <w:r>
        <w:rPr>
          <w:lang w:val="en-US" w:eastAsia="ko-KR"/>
        </w:rPr>
        <w:t xml:space="preserve"> side, and however it cannot be maintained due to the timing changes of UE when the TA adjustment is ignored or not performed by UEs within the time domain window which is likely to be large in some cases. T</w:t>
      </w:r>
      <w:r w:rsidR="008E773F">
        <w:rPr>
          <w:lang w:val="en-US" w:eastAsia="ko-KR"/>
        </w:rPr>
        <w:t xml:space="preserve">o prevent it, </w:t>
      </w:r>
      <w:proofErr w:type="spellStart"/>
      <w:r w:rsidR="008E773F">
        <w:rPr>
          <w:lang w:val="en-US" w:eastAsia="ko-KR"/>
        </w:rPr>
        <w:t>gNB</w:t>
      </w:r>
      <w:proofErr w:type="spellEnd"/>
      <w:r w:rsidR="008E773F">
        <w:rPr>
          <w:lang w:val="en-US" w:eastAsia="ko-KR"/>
        </w:rPr>
        <w:t xml:space="preserve"> should indicate the TA adjustment and UE should perform TA adjustment according to it whether it is within the time domain window or not. It is also notable that uplink timing of UE can be changed due to the UE autonomous TA. For the unified solution for them, it is desirable for UE to report that the boundary of time domain window is changed when UE performs TA adjustment or autonomous TA within the time domain window. To be simple, performing TA adjustment and UE autonomous TA can be included in the event that decides the start and end of actual time domain window.</w:t>
      </w:r>
    </w:p>
    <w:p w14:paraId="3E8634D7" w14:textId="1A9E92F5" w:rsidR="00DF49AF" w:rsidRPr="00366AB6" w:rsidRDefault="00DF49AF" w:rsidP="00DF49AF">
      <w:pPr>
        <w:spacing w:line="360" w:lineRule="auto"/>
        <w:rPr>
          <w:b/>
          <w:i/>
          <w:lang w:val="en-US" w:eastAsia="ko-KR"/>
        </w:rPr>
      </w:pPr>
      <w:r w:rsidRPr="000E44AB">
        <w:rPr>
          <w:b/>
          <w:i/>
          <w:lang w:val="en-US" w:eastAsia="ko-KR"/>
        </w:rPr>
        <w:t xml:space="preserve">Proposal </w:t>
      </w:r>
      <w:r>
        <w:rPr>
          <w:b/>
          <w:i/>
          <w:lang w:val="en-US" w:eastAsia="ko-KR"/>
        </w:rPr>
        <w:t xml:space="preserve">8: </w:t>
      </w:r>
      <w:r>
        <w:rPr>
          <w:rFonts w:hint="eastAsia"/>
          <w:b/>
          <w:i/>
          <w:lang w:val="en-US" w:eastAsia="ko-KR"/>
        </w:rPr>
        <w:t>T</w:t>
      </w:r>
      <w:r>
        <w:rPr>
          <w:b/>
          <w:i/>
          <w:lang w:val="en-US" w:eastAsia="ko-KR"/>
        </w:rPr>
        <w:t>A adjustment</w:t>
      </w:r>
      <w:r w:rsidR="00973D47">
        <w:rPr>
          <w:rFonts w:hint="eastAsia"/>
          <w:b/>
          <w:i/>
          <w:lang w:val="en-US" w:eastAsia="ko-KR"/>
        </w:rPr>
        <w:t xml:space="preserve"> </w:t>
      </w:r>
      <w:r w:rsidR="00973D47">
        <w:rPr>
          <w:b/>
          <w:i/>
          <w:lang w:val="en-US" w:eastAsia="ko-KR"/>
        </w:rPr>
        <w:t>and</w:t>
      </w:r>
      <w:r>
        <w:rPr>
          <w:rFonts w:hint="eastAsia"/>
          <w:b/>
          <w:i/>
          <w:lang w:val="en-US" w:eastAsia="ko-KR"/>
        </w:rPr>
        <w:t xml:space="preserve"> </w:t>
      </w:r>
      <w:r>
        <w:rPr>
          <w:b/>
          <w:i/>
          <w:lang w:val="en-US" w:eastAsia="ko-KR"/>
        </w:rPr>
        <w:t>UE autonomous TA</w:t>
      </w:r>
      <w:r w:rsidR="00973D47">
        <w:rPr>
          <w:rFonts w:hint="eastAsia"/>
          <w:b/>
          <w:i/>
          <w:lang w:val="en-US" w:eastAsia="ko-KR"/>
        </w:rPr>
        <w:t xml:space="preserve"> </w:t>
      </w:r>
      <w:r w:rsidR="00905A0C">
        <w:rPr>
          <w:rFonts w:hint="eastAsia"/>
          <w:b/>
          <w:i/>
          <w:lang w:val="en-US" w:eastAsia="ko-KR"/>
        </w:rPr>
        <w:t>a</w:t>
      </w:r>
      <w:r w:rsidR="00905A0C">
        <w:rPr>
          <w:b/>
          <w:i/>
          <w:lang w:val="en-US" w:eastAsia="ko-KR"/>
        </w:rPr>
        <w:t>re</w:t>
      </w:r>
      <w:r w:rsidR="00973D47">
        <w:rPr>
          <w:b/>
          <w:i/>
          <w:lang w:val="en-US" w:eastAsia="ko-KR"/>
        </w:rPr>
        <w:t xml:space="preserve"> included in the</w:t>
      </w:r>
      <w:r>
        <w:rPr>
          <w:rFonts w:hint="eastAsia"/>
          <w:b/>
          <w:i/>
          <w:lang w:val="en-US" w:eastAsia="ko-KR"/>
        </w:rPr>
        <w:t xml:space="preserve"> event.</w:t>
      </w:r>
    </w:p>
    <w:p w14:paraId="0638FBEE" w14:textId="77777777" w:rsidR="004242DA" w:rsidRPr="00973D47" w:rsidRDefault="004242DA" w:rsidP="004242DA">
      <w:pPr>
        <w:spacing w:line="360" w:lineRule="auto"/>
        <w:ind w:firstLineChars="100" w:firstLine="220"/>
        <w:rPr>
          <w:lang w:val="en-US" w:eastAsia="ko-KR"/>
        </w:rPr>
      </w:pPr>
    </w:p>
    <w:p w14:paraId="136E1E59" w14:textId="43334B9C" w:rsidR="004242DA" w:rsidRPr="00B211F7" w:rsidRDefault="004242DA" w:rsidP="0034190F">
      <w:pPr>
        <w:pStyle w:val="2"/>
      </w:pPr>
      <w:r w:rsidRPr="00B211F7">
        <w:t>Coherent transmission indication</w:t>
      </w:r>
    </w:p>
    <w:p w14:paraId="40A0E49E" w14:textId="049375C7" w:rsidR="00C164C9" w:rsidRDefault="000C36B2" w:rsidP="00C164C9">
      <w:pPr>
        <w:spacing w:line="360" w:lineRule="auto"/>
        <w:ind w:firstLineChars="100" w:firstLine="220"/>
        <w:rPr>
          <w:lang w:eastAsia="ko-KR"/>
        </w:rPr>
      </w:pPr>
      <w:r>
        <w:rPr>
          <w:lang w:eastAsia="ko-KR"/>
        </w:rPr>
        <w:t xml:space="preserve">The basic idea of working assumption to decide time domain window is segmentation of configured time domain window which means a configured time domain window consists of one or multiple actual time domain windows. In such methodology, there should be no misunderstanding between </w:t>
      </w:r>
      <w:proofErr w:type="spellStart"/>
      <w:r>
        <w:rPr>
          <w:lang w:eastAsia="ko-KR"/>
        </w:rPr>
        <w:t>gNB</w:t>
      </w:r>
      <w:proofErr w:type="spellEnd"/>
      <w:r>
        <w:rPr>
          <w:lang w:eastAsia="ko-KR"/>
        </w:rPr>
        <w:t xml:space="preserve"> and UE regarding the timing and the number of events during the configured time domain window since missing a single event might lead error propagation issue.</w:t>
      </w:r>
      <w:r w:rsidR="00C164C9">
        <w:rPr>
          <w:lang w:eastAsia="ko-KR"/>
        </w:rPr>
        <w:t xml:space="preserve"> Fortunately, semi-static events can be observed in advance by both </w:t>
      </w:r>
      <w:proofErr w:type="spellStart"/>
      <w:r w:rsidR="00C164C9">
        <w:rPr>
          <w:lang w:eastAsia="ko-KR"/>
        </w:rPr>
        <w:t>gNB</w:t>
      </w:r>
      <w:proofErr w:type="spellEnd"/>
      <w:r w:rsidR="00C164C9">
        <w:rPr>
          <w:lang w:eastAsia="ko-KR"/>
        </w:rPr>
        <w:t xml:space="preserve"> and UEs so can have common understanding regarding them. However for dynamic event, for example changing transmission power, fine time tracking of UE and large temperature variation and so on, </w:t>
      </w:r>
      <w:proofErr w:type="spellStart"/>
      <w:r w:rsidR="00C164C9">
        <w:rPr>
          <w:lang w:eastAsia="ko-KR"/>
        </w:rPr>
        <w:t>gNB</w:t>
      </w:r>
      <w:proofErr w:type="spellEnd"/>
      <w:r w:rsidR="00C164C9">
        <w:rPr>
          <w:lang w:eastAsia="ko-KR"/>
        </w:rPr>
        <w:t xml:space="preserve"> is hard to predict them which would lead error propagation issue. A simple solution for it is not starting actual time domain window within configured time domain window after the dynamic event. Even so, the </w:t>
      </w:r>
      <w:proofErr w:type="spellStart"/>
      <w:r w:rsidR="00C164C9">
        <w:rPr>
          <w:lang w:eastAsia="ko-KR"/>
        </w:rPr>
        <w:t>gNB</w:t>
      </w:r>
      <w:proofErr w:type="spellEnd"/>
      <w:r w:rsidR="00C164C9">
        <w:rPr>
          <w:lang w:eastAsia="ko-KR"/>
        </w:rPr>
        <w:t xml:space="preserve"> is still hard to know the end of actual time domain window when it is ended by the dynamic event, furthermore the number of actual time domain window will be less, which degrades the performance gain of joint channel estimation. In a word, it might seems simple solution but not desirable.</w:t>
      </w:r>
      <w:r w:rsidR="00C164C9">
        <w:rPr>
          <w:rFonts w:hint="eastAsia"/>
          <w:lang w:eastAsia="ko-KR"/>
        </w:rPr>
        <w:t xml:space="preserve"> </w:t>
      </w:r>
    </w:p>
    <w:p w14:paraId="1A4A56BF" w14:textId="3FDBA441" w:rsidR="002801A5" w:rsidRDefault="00C164C9" w:rsidP="00CE7D9E">
      <w:pPr>
        <w:spacing w:line="360" w:lineRule="auto"/>
        <w:ind w:firstLineChars="100" w:firstLine="220"/>
        <w:rPr>
          <w:lang w:eastAsia="ko-KR"/>
        </w:rPr>
      </w:pPr>
      <w:r>
        <w:rPr>
          <w:lang w:eastAsia="ko-KR"/>
        </w:rPr>
        <w:t xml:space="preserve">The other way is that UE reports the end of actual time domain window due to the dynamic event and/or start of the following actual time domain window. </w:t>
      </w:r>
      <w:r w:rsidR="00CE7D9E">
        <w:rPr>
          <w:lang w:eastAsia="ko-KR"/>
        </w:rPr>
        <w:t xml:space="preserve">Such report of UE is desirable to be known at </w:t>
      </w:r>
      <w:proofErr w:type="spellStart"/>
      <w:r w:rsidR="00CE7D9E">
        <w:rPr>
          <w:lang w:eastAsia="ko-KR"/>
        </w:rPr>
        <w:t>gNB</w:t>
      </w:r>
      <w:proofErr w:type="spellEnd"/>
      <w:r w:rsidR="00CE7D9E">
        <w:rPr>
          <w:lang w:eastAsia="ko-KR"/>
        </w:rPr>
        <w:t xml:space="preserve"> before decoding of uplink, otherwise the </w:t>
      </w:r>
      <w:proofErr w:type="spellStart"/>
      <w:r w:rsidR="00CE7D9E">
        <w:rPr>
          <w:lang w:eastAsia="ko-KR"/>
        </w:rPr>
        <w:t>gNB</w:t>
      </w:r>
      <w:proofErr w:type="spellEnd"/>
      <w:r w:rsidR="00CE7D9E">
        <w:rPr>
          <w:lang w:eastAsia="ko-KR"/>
        </w:rPr>
        <w:t xml:space="preserve"> should decode at least twice due to the decision of boundary of the actual time domain window. </w:t>
      </w:r>
      <w:r w:rsidR="00E533F9" w:rsidRPr="00E533F9">
        <w:rPr>
          <w:lang w:eastAsia="ko-KR"/>
        </w:rPr>
        <w:t>Such coherent transmission indication can be achieved by exploiting differe</w:t>
      </w:r>
      <w:r w:rsidR="00E533F9">
        <w:rPr>
          <w:lang w:eastAsia="ko-KR"/>
        </w:rPr>
        <w:t>n</w:t>
      </w:r>
      <w:r w:rsidR="00E533F9" w:rsidRPr="00E533F9">
        <w:rPr>
          <w:lang w:eastAsia="ko-KR"/>
        </w:rPr>
        <w:t xml:space="preserve">ce of DMRS resource (e.g., DMRS port, DMRS phase), </w:t>
      </w:r>
      <w:r w:rsidR="00CE7D9E">
        <w:rPr>
          <w:lang w:eastAsia="ko-KR"/>
        </w:rPr>
        <w:t>and it should be done at least for the end of the actual time domain window due to the dynamic event.</w:t>
      </w:r>
    </w:p>
    <w:p w14:paraId="348772E6" w14:textId="0F9D1250" w:rsidR="002A32B8" w:rsidRPr="00E533F9" w:rsidRDefault="002A32B8" w:rsidP="002A32B8">
      <w:pPr>
        <w:spacing w:line="360" w:lineRule="auto"/>
        <w:rPr>
          <w:b/>
          <w:i/>
          <w:lang w:val="en-US" w:eastAsia="ko-KR"/>
        </w:rPr>
      </w:pPr>
      <w:r w:rsidRPr="000E44AB">
        <w:rPr>
          <w:b/>
          <w:i/>
          <w:lang w:val="en-US" w:eastAsia="ko-KR"/>
        </w:rPr>
        <w:t xml:space="preserve">Proposal </w:t>
      </w:r>
      <w:r>
        <w:rPr>
          <w:b/>
          <w:i/>
          <w:lang w:val="en-US" w:eastAsia="ko-KR"/>
        </w:rPr>
        <w:t xml:space="preserve">9: </w:t>
      </w:r>
      <w:r w:rsidR="00E533F9" w:rsidRPr="00E533F9">
        <w:rPr>
          <w:b/>
          <w:i/>
          <w:lang w:val="en-US" w:eastAsia="ko-KR"/>
        </w:rPr>
        <w:t>The coherent transmission indication using DMRS resource (e.g., DMRS port, DMRS phase) should be reported at least for the end of the actual time domain window due to the dynamic event.</w:t>
      </w:r>
    </w:p>
    <w:p w14:paraId="2C7DB4AF" w14:textId="77777777" w:rsidR="00456F1F" w:rsidRDefault="00456F1F" w:rsidP="00D334A9">
      <w:pPr>
        <w:rPr>
          <w:lang w:val="en-US" w:eastAsia="ko-KR"/>
        </w:rPr>
      </w:pPr>
    </w:p>
    <w:p w14:paraId="7F4A7F3E" w14:textId="77777777" w:rsidR="00210847" w:rsidRPr="0071009A" w:rsidRDefault="00210847" w:rsidP="00210847">
      <w:pPr>
        <w:pStyle w:val="1"/>
        <w:spacing w:line="360" w:lineRule="auto"/>
      </w:pPr>
      <w:r>
        <w:rPr>
          <w:rFonts w:hint="eastAsia"/>
        </w:rPr>
        <w:t>I</w:t>
      </w:r>
      <w:r>
        <w:t>nter-slot frequency hopping with inter-slot bundling</w:t>
      </w:r>
    </w:p>
    <w:p w14:paraId="2B39200A" w14:textId="2064D1AC" w:rsidR="007C6B4F" w:rsidRDefault="0071009A" w:rsidP="0071009A">
      <w:pPr>
        <w:spacing w:line="360" w:lineRule="auto"/>
        <w:ind w:firstLineChars="50" w:firstLine="110"/>
        <w:rPr>
          <w:lang w:val="en-US" w:eastAsia="ko-KR"/>
        </w:rPr>
      </w:pPr>
      <w:r w:rsidRPr="0071009A">
        <w:rPr>
          <w:lang w:val="en-US" w:eastAsia="ko-KR"/>
        </w:rPr>
        <w:t xml:space="preserve">The following was </w:t>
      </w:r>
      <w:r w:rsidR="00CE7D9E">
        <w:rPr>
          <w:lang w:val="en-US" w:eastAsia="ko-KR"/>
        </w:rPr>
        <w:t xml:space="preserve">agreed </w:t>
      </w:r>
      <w:r w:rsidRPr="0071009A">
        <w:rPr>
          <w:lang w:val="en-US" w:eastAsia="ko-KR"/>
        </w:rPr>
        <w:t>at the RAN1#104bis-e meeting regarding inter-slot frequency hopping</w:t>
      </w:r>
      <w:r w:rsidR="00334139">
        <w:rPr>
          <w:lang w:val="en-US" w:eastAsia="ko-KR"/>
        </w:rPr>
        <w:t xml:space="preserve"> [1]</w:t>
      </w:r>
      <w:r w:rsidRPr="0071009A">
        <w:rPr>
          <w:lang w:val="en-US" w:eastAsia="ko-KR"/>
        </w:rPr>
        <w:t>.</w:t>
      </w:r>
    </w:p>
    <w:tbl>
      <w:tblPr>
        <w:tblStyle w:val="aa"/>
        <w:tblW w:w="0" w:type="auto"/>
        <w:tblLook w:val="04A0" w:firstRow="1" w:lastRow="0" w:firstColumn="1" w:lastColumn="0" w:noHBand="0" w:noVBand="1"/>
      </w:tblPr>
      <w:tblGrid>
        <w:gridCol w:w="9629"/>
      </w:tblGrid>
      <w:tr w:rsidR="007C6B4F" w:rsidRPr="007C6B4F" w14:paraId="3A5491AF" w14:textId="77777777" w:rsidTr="007C6B4F">
        <w:tc>
          <w:tcPr>
            <w:tcW w:w="9629" w:type="dxa"/>
          </w:tcPr>
          <w:p w14:paraId="5965CA4D" w14:textId="77777777" w:rsidR="007C6B4F" w:rsidRPr="00B21A35" w:rsidRDefault="007C6B4F" w:rsidP="007C6B4F">
            <w:pPr>
              <w:spacing w:after="0"/>
            </w:pPr>
            <w:r w:rsidRPr="00B21A35">
              <w:rPr>
                <w:highlight w:val="green"/>
              </w:rPr>
              <w:t>Agreements:</w:t>
            </w:r>
          </w:p>
          <w:p w14:paraId="310EE31C" w14:textId="77777777" w:rsidR="007C6B4F" w:rsidRPr="00B21A35" w:rsidRDefault="007C6B4F" w:rsidP="007C6B4F">
            <w:pPr>
              <w:widowControl w:val="0"/>
              <w:numPr>
                <w:ilvl w:val="0"/>
                <w:numId w:val="28"/>
              </w:numPr>
              <w:overflowPunct/>
              <w:adjustRightInd/>
              <w:spacing w:after="0"/>
              <w:textAlignment w:val="auto"/>
            </w:pPr>
            <w:r w:rsidRPr="00B21A35">
              <w:t>For inter-slot frequency hopping with inter-slot bundling, down select on the following two options:</w:t>
            </w:r>
          </w:p>
          <w:p w14:paraId="232B7BAC" w14:textId="77777777" w:rsidR="007C6B4F" w:rsidRPr="00B21A35" w:rsidRDefault="007C6B4F" w:rsidP="007C6B4F">
            <w:pPr>
              <w:widowControl w:val="0"/>
              <w:numPr>
                <w:ilvl w:val="1"/>
                <w:numId w:val="28"/>
              </w:numPr>
              <w:overflowPunct/>
              <w:adjustRightInd/>
              <w:spacing w:after="0"/>
              <w:textAlignment w:val="auto"/>
            </w:pPr>
            <w:r w:rsidRPr="00B21A35">
              <w:t>Option 1: The bundle size (time domain hopping interval) equals to the time domain window size.</w:t>
            </w:r>
          </w:p>
          <w:p w14:paraId="5634286F" w14:textId="77777777" w:rsidR="007C6B4F" w:rsidRPr="00B21A35" w:rsidRDefault="007C6B4F" w:rsidP="007C6B4F">
            <w:pPr>
              <w:widowControl w:val="0"/>
              <w:numPr>
                <w:ilvl w:val="1"/>
                <w:numId w:val="28"/>
              </w:numPr>
              <w:overflowPunct/>
              <w:adjustRightInd/>
              <w:spacing w:after="0"/>
              <w:textAlignment w:val="auto"/>
            </w:pPr>
            <w:r w:rsidRPr="00B21A35">
              <w:t>Option 2: The bundle size (time domain hopping interval) can be different from the time domain window size.</w:t>
            </w:r>
          </w:p>
          <w:p w14:paraId="2A0017F2" w14:textId="77777777" w:rsidR="007C6B4F" w:rsidRPr="00B21A35" w:rsidRDefault="007C6B4F" w:rsidP="007C6B4F">
            <w:pPr>
              <w:widowControl w:val="0"/>
              <w:numPr>
                <w:ilvl w:val="2"/>
                <w:numId w:val="28"/>
              </w:numPr>
              <w:overflowPunct/>
              <w:adjustRightInd/>
              <w:spacing w:after="0"/>
              <w:textAlignment w:val="auto"/>
            </w:pPr>
            <w:r w:rsidRPr="00B21A35">
              <w:t>FFS: Whether the bundle size (time domain hopping interval) is explicitly configured or implicitly determined.</w:t>
            </w:r>
          </w:p>
          <w:p w14:paraId="60A36EC9" w14:textId="77777777" w:rsidR="007C6B4F" w:rsidRPr="00B21A35" w:rsidRDefault="007C6B4F" w:rsidP="007C6B4F">
            <w:pPr>
              <w:widowControl w:val="0"/>
              <w:numPr>
                <w:ilvl w:val="2"/>
                <w:numId w:val="28"/>
              </w:numPr>
              <w:overflowPunct/>
              <w:adjustRightInd/>
              <w:spacing w:after="0"/>
              <w:textAlignment w:val="auto"/>
            </w:pPr>
            <w:r w:rsidRPr="00B21A35">
              <w:t>FFS: Whether/How the bundle size (time domain hopping interval) is defined separately for FDD and TDD.</w:t>
            </w:r>
          </w:p>
          <w:p w14:paraId="018EA5A4" w14:textId="77777777" w:rsidR="007C6B4F" w:rsidRDefault="007C6B4F" w:rsidP="00CC705D">
            <w:pPr>
              <w:widowControl w:val="0"/>
              <w:numPr>
                <w:ilvl w:val="2"/>
                <w:numId w:val="28"/>
              </w:numPr>
              <w:overflowPunct/>
              <w:adjustRightInd/>
              <w:spacing w:after="0"/>
              <w:textAlignment w:val="auto"/>
            </w:pPr>
            <w:r w:rsidRPr="00B21A35">
              <w:t>FFS: relation between the bundle size (time domain hopping interval) and the time domain window size</w:t>
            </w:r>
          </w:p>
          <w:p w14:paraId="10AC3AB3" w14:textId="07441DAC" w:rsidR="00B216B3" w:rsidRPr="007C6B4F" w:rsidRDefault="00B216B3" w:rsidP="00B216B3">
            <w:pPr>
              <w:widowControl w:val="0"/>
              <w:overflowPunct/>
              <w:adjustRightInd/>
              <w:spacing w:after="0"/>
              <w:textAlignment w:val="auto"/>
            </w:pPr>
          </w:p>
        </w:tc>
      </w:tr>
    </w:tbl>
    <w:p w14:paraId="0E1696FC" w14:textId="77777777" w:rsidR="00D06930" w:rsidRDefault="00D06930" w:rsidP="0071009A">
      <w:pPr>
        <w:pStyle w:val="3GPPAgreements"/>
        <w:numPr>
          <w:ilvl w:val="0"/>
          <w:numId w:val="0"/>
        </w:numPr>
        <w:spacing w:line="360" w:lineRule="auto"/>
        <w:ind w:firstLineChars="100" w:firstLine="220"/>
        <w:rPr>
          <w:rFonts w:eastAsiaTheme="minorEastAsia"/>
          <w:lang w:val="en-GB" w:eastAsia="ko-KR"/>
        </w:rPr>
      </w:pPr>
    </w:p>
    <w:p w14:paraId="0F8AB239" w14:textId="2AA4210B" w:rsidR="002F3EDB" w:rsidRDefault="005659A3" w:rsidP="00B72BB8">
      <w:pPr>
        <w:pStyle w:val="3GPPAgreements"/>
        <w:numPr>
          <w:ilvl w:val="0"/>
          <w:numId w:val="0"/>
        </w:numPr>
        <w:spacing w:line="360" w:lineRule="auto"/>
        <w:ind w:firstLineChars="100" w:firstLine="220"/>
        <w:rPr>
          <w:rFonts w:eastAsiaTheme="minorEastAsia"/>
          <w:lang w:val="en-GB" w:eastAsia="ko-KR"/>
        </w:rPr>
      </w:pPr>
      <w:r>
        <w:rPr>
          <w:rFonts w:eastAsiaTheme="minorEastAsia" w:hint="eastAsia"/>
          <w:lang w:val="en-GB" w:eastAsia="ko-KR"/>
        </w:rPr>
        <w:t xml:space="preserve">There are two types of time domain windows, configured time domain window and actual time domain window. </w:t>
      </w:r>
      <w:r>
        <w:rPr>
          <w:rFonts w:eastAsiaTheme="minorEastAsia"/>
          <w:lang w:val="en-GB" w:eastAsia="ko-KR"/>
        </w:rPr>
        <w:t xml:space="preserve">Two options for frequency hopping accounting for those windows are </w:t>
      </w:r>
      <w:r w:rsidR="00B72BB8">
        <w:rPr>
          <w:rFonts w:eastAsiaTheme="minorEastAsia"/>
          <w:lang w:val="en-GB" w:eastAsia="ko-KR"/>
        </w:rPr>
        <w:t>considered.</w:t>
      </w:r>
      <w:r w:rsidR="002F3EDB">
        <w:rPr>
          <w:rFonts w:eastAsiaTheme="minorEastAsia"/>
          <w:lang w:val="en-GB" w:eastAsia="ko-KR"/>
        </w:rPr>
        <w:t xml:space="preserve"> </w:t>
      </w:r>
      <w:r w:rsidR="00B72BB8">
        <w:rPr>
          <w:rFonts w:eastAsiaTheme="minorEastAsia"/>
          <w:lang w:val="en-GB" w:eastAsia="ko-KR"/>
        </w:rPr>
        <w:t>First, consider the configured time domain window as the time domain window in the agreement. For option 1, the size of configured time domain window should be less than the repetition number which is likely to limit the performance gain of joint channel estimation when the time domain hopping interval is not aligned to be maximum duration or the remained portion of configured time domain window other than time domain hopping interval is not aligned to be maximum duration. For option 2, frequency hopping can be performed without considering the configured time domain window size and only limitation is that the bundle size cannot be less than the size of actual time domain window since the PRB change make UE to maintain phase continuity impossible. Therefore option 2 is desirable when the time domain window in the agreement is configure time domain window.</w:t>
      </w:r>
    </w:p>
    <w:p w14:paraId="75947544" w14:textId="5E336D01" w:rsidR="00B72BB8" w:rsidRDefault="00B72BB8" w:rsidP="002F3EDB">
      <w:pPr>
        <w:pStyle w:val="3GPPAgreements"/>
        <w:numPr>
          <w:ilvl w:val="0"/>
          <w:numId w:val="0"/>
        </w:numPr>
        <w:spacing w:line="360" w:lineRule="auto"/>
        <w:ind w:firstLineChars="100" w:firstLine="220"/>
        <w:rPr>
          <w:rFonts w:eastAsiaTheme="minorEastAsia"/>
          <w:lang w:val="en-GB" w:eastAsia="ko-KR"/>
        </w:rPr>
      </w:pPr>
      <w:r>
        <w:rPr>
          <w:rFonts w:eastAsiaTheme="minorEastAsia" w:hint="eastAsia"/>
          <w:lang w:val="en-GB" w:eastAsia="ko-KR"/>
        </w:rPr>
        <w:t xml:space="preserve">Next, assuming actual time domain window to be the time domain window in the agreement, </w:t>
      </w:r>
      <w:r>
        <w:rPr>
          <w:rFonts w:eastAsiaTheme="minorEastAsia"/>
          <w:lang w:val="en-GB" w:eastAsia="ko-KR"/>
        </w:rPr>
        <w:t xml:space="preserve">there is no problem in </w:t>
      </w:r>
      <w:r>
        <w:rPr>
          <w:rFonts w:eastAsiaTheme="minorEastAsia" w:hint="eastAsia"/>
          <w:lang w:val="en-GB" w:eastAsia="ko-KR"/>
        </w:rPr>
        <w:t xml:space="preserve">both option 1 and option 2. </w:t>
      </w:r>
      <w:r>
        <w:rPr>
          <w:rFonts w:eastAsiaTheme="minorEastAsia"/>
          <w:lang w:val="en-GB" w:eastAsia="ko-KR"/>
        </w:rPr>
        <w:t>However when the size of actual time domain window is different from the bundle size in option 2, another segmentation is caused which will leads the performance gain of joint channel estimation. Therefore option 1 is desirable when the time domain window in the agreement is actual time domain window.</w:t>
      </w:r>
    </w:p>
    <w:p w14:paraId="433468CA" w14:textId="791A84DF" w:rsidR="00B72BB8" w:rsidRDefault="00B72BB8" w:rsidP="002F3EDB">
      <w:pPr>
        <w:pStyle w:val="3GPPAgreements"/>
        <w:numPr>
          <w:ilvl w:val="0"/>
          <w:numId w:val="0"/>
        </w:numPr>
        <w:spacing w:line="360" w:lineRule="auto"/>
        <w:ind w:firstLineChars="100" w:firstLine="220"/>
        <w:rPr>
          <w:rFonts w:eastAsiaTheme="minorEastAsia"/>
          <w:lang w:val="en-GB" w:eastAsia="ko-KR"/>
        </w:rPr>
      </w:pPr>
      <w:r>
        <w:rPr>
          <w:rFonts w:eastAsiaTheme="minorEastAsia" w:hint="eastAsia"/>
          <w:lang w:val="en-GB" w:eastAsia="ko-KR"/>
        </w:rPr>
        <w:t xml:space="preserve">No matter the time domain window in the agreement it is, when </w:t>
      </w:r>
      <w:r>
        <w:rPr>
          <w:rFonts w:eastAsiaTheme="minorEastAsia"/>
          <w:lang w:val="en-GB" w:eastAsia="ko-KR"/>
        </w:rPr>
        <w:t>hopping</w:t>
      </w:r>
      <w:r>
        <w:rPr>
          <w:rFonts w:eastAsiaTheme="minorEastAsia" w:hint="eastAsia"/>
          <w:lang w:val="en-GB" w:eastAsia="ko-KR"/>
        </w:rPr>
        <w:t xml:space="preserve"> </w:t>
      </w:r>
      <w:r>
        <w:rPr>
          <w:rFonts w:eastAsiaTheme="minorEastAsia"/>
          <w:lang w:val="en-GB" w:eastAsia="ko-KR"/>
        </w:rPr>
        <w:t>boundary is decided by UE, that is, frequency hopping according to the event derived by UE,</w:t>
      </w:r>
      <w:r w:rsidR="00A93544">
        <w:rPr>
          <w:rFonts w:eastAsiaTheme="minorEastAsia"/>
          <w:lang w:val="en-GB" w:eastAsia="ko-KR"/>
        </w:rPr>
        <w:t xml:space="preserve"> the</w:t>
      </w:r>
      <w:r>
        <w:rPr>
          <w:rFonts w:eastAsiaTheme="minorEastAsia"/>
          <w:lang w:val="en-GB" w:eastAsia="ko-KR"/>
        </w:rPr>
        <w:t xml:space="preserve"> </w:t>
      </w:r>
      <w:proofErr w:type="spellStart"/>
      <w:r w:rsidR="00A93544">
        <w:rPr>
          <w:rFonts w:eastAsiaTheme="minorEastAsia"/>
          <w:lang w:val="en-GB" w:eastAsia="ko-KR"/>
        </w:rPr>
        <w:t>gNB</w:t>
      </w:r>
      <w:proofErr w:type="spellEnd"/>
      <w:r w:rsidR="00A93544">
        <w:rPr>
          <w:rFonts w:eastAsiaTheme="minorEastAsia"/>
          <w:lang w:val="en-GB" w:eastAsia="ko-KR"/>
        </w:rPr>
        <w:t xml:space="preserve"> should reserve two PRBs for a UE after the frequency hopping is indicated and should monitor both of them since the </w:t>
      </w:r>
      <w:proofErr w:type="spellStart"/>
      <w:r w:rsidR="00A93544">
        <w:rPr>
          <w:rFonts w:eastAsiaTheme="minorEastAsia"/>
          <w:lang w:val="en-GB" w:eastAsia="ko-KR"/>
        </w:rPr>
        <w:t>gNB</w:t>
      </w:r>
      <w:proofErr w:type="spellEnd"/>
      <w:r w:rsidR="00A93544">
        <w:rPr>
          <w:rFonts w:eastAsiaTheme="minorEastAsia"/>
          <w:lang w:val="en-GB" w:eastAsia="ko-KR"/>
        </w:rPr>
        <w:t xml:space="preserve"> does not know which PRB is selected to be transmitted by UE. Such configuration could be burden to </w:t>
      </w:r>
      <w:proofErr w:type="spellStart"/>
      <w:r w:rsidR="00A93544">
        <w:rPr>
          <w:rFonts w:eastAsiaTheme="minorEastAsia"/>
          <w:lang w:val="en-GB" w:eastAsia="ko-KR"/>
        </w:rPr>
        <w:t>gNB</w:t>
      </w:r>
      <w:proofErr w:type="spellEnd"/>
      <w:r w:rsidR="00A93544">
        <w:rPr>
          <w:rFonts w:eastAsiaTheme="minorEastAsia"/>
          <w:lang w:val="en-GB" w:eastAsia="ko-KR"/>
        </w:rPr>
        <w:t xml:space="preserve">. To resolve it, the </w:t>
      </w:r>
      <w:proofErr w:type="spellStart"/>
      <w:r w:rsidR="00A93544">
        <w:rPr>
          <w:rFonts w:eastAsiaTheme="minorEastAsia"/>
          <w:lang w:val="en-GB" w:eastAsia="ko-KR"/>
        </w:rPr>
        <w:t>gNB</w:t>
      </w:r>
      <w:proofErr w:type="spellEnd"/>
      <w:r w:rsidR="00A93544">
        <w:rPr>
          <w:rFonts w:eastAsiaTheme="minorEastAsia"/>
          <w:lang w:val="en-GB" w:eastAsia="ko-KR"/>
        </w:rPr>
        <w:t xml:space="preserve"> should indicate the frequency hopping boundary to UE and the frequency hopping boundary should be a semi-static event which can be commonly known to UE and </w:t>
      </w:r>
      <w:proofErr w:type="spellStart"/>
      <w:r w:rsidR="00A93544">
        <w:rPr>
          <w:rFonts w:eastAsiaTheme="minorEastAsia"/>
          <w:lang w:val="en-GB" w:eastAsia="ko-KR"/>
        </w:rPr>
        <w:t>gNB</w:t>
      </w:r>
      <w:proofErr w:type="spellEnd"/>
      <w:r w:rsidR="00A93544">
        <w:rPr>
          <w:rFonts w:eastAsiaTheme="minorEastAsia"/>
          <w:lang w:val="en-GB" w:eastAsia="ko-KR"/>
        </w:rPr>
        <w:t>.</w:t>
      </w:r>
    </w:p>
    <w:p w14:paraId="06DB6238" w14:textId="218D3BC7" w:rsidR="003879FF" w:rsidRDefault="0057093D" w:rsidP="00B010E9">
      <w:pPr>
        <w:spacing w:line="360" w:lineRule="auto"/>
        <w:rPr>
          <w:b/>
          <w:i/>
          <w:lang w:val="en-US" w:eastAsia="ko-KR"/>
        </w:rPr>
      </w:pPr>
      <w:r>
        <w:rPr>
          <w:b/>
          <w:i/>
          <w:lang w:val="en-US" w:eastAsia="ko-KR"/>
        </w:rPr>
        <w:t xml:space="preserve">Proposal </w:t>
      </w:r>
      <w:r w:rsidR="002A32B8">
        <w:rPr>
          <w:b/>
          <w:i/>
          <w:lang w:val="en-US" w:eastAsia="ko-KR"/>
        </w:rPr>
        <w:t>10</w:t>
      </w:r>
      <w:r>
        <w:rPr>
          <w:b/>
          <w:i/>
          <w:lang w:val="en-US" w:eastAsia="ko-KR"/>
        </w:rPr>
        <w:t xml:space="preserve">: </w:t>
      </w:r>
      <w:r w:rsidR="002A32B8">
        <w:rPr>
          <w:rFonts w:hint="eastAsia"/>
          <w:b/>
          <w:i/>
          <w:lang w:val="en-US" w:eastAsia="ko-KR"/>
        </w:rPr>
        <w:t>F</w:t>
      </w:r>
      <w:r w:rsidR="0071009A" w:rsidRPr="0071009A">
        <w:rPr>
          <w:b/>
          <w:i/>
          <w:lang w:val="en-US" w:eastAsia="ko-KR"/>
        </w:rPr>
        <w:t xml:space="preserve">or inter-slot frequency hopping with </w:t>
      </w:r>
      <w:r w:rsidR="002A32B8">
        <w:rPr>
          <w:b/>
          <w:i/>
          <w:lang w:val="en-US" w:eastAsia="ko-KR"/>
        </w:rPr>
        <w:t xml:space="preserve">inter-slot bundling, </w:t>
      </w:r>
      <w:r w:rsidR="00A93544">
        <w:rPr>
          <w:b/>
          <w:i/>
          <w:lang w:val="en-US" w:eastAsia="ko-KR"/>
        </w:rPr>
        <w:t xml:space="preserve">discussion accounting for actual time domain window and </w:t>
      </w:r>
      <w:r w:rsidR="002A32B8">
        <w:rPr>
          <w:b/>
          <w:i/>
          <w:lang w:val="en-US" w:eastAsia="ko-KR"/>
        </w:rPr>
        <w:t xml:space="preserve">configured </w:t>
      </w:r>
      <w:r w:rsidR="00A93544">
        <w:rPr>
          <w:b/>
          <w:i/>
          <w:lang w:val="en-US" w:eastAsia="ko-KR"/>
        </w:rPr>
        <w:t>time domain window is needed.</w:t>
      </w:r>
    </w:p>
    <w:p w14:paraId="460EC92F" w14:textId="77777777" w:rsidR="00F9132A" w:rsidRPr="004D4BEF" w:rsidRDefault="00F9132A" w:rsidP="0071009A">
      <w:pPr>
        <w:pStyle w:val="3GPPAgreements"/>
        <w:numPr>
          <w:ilvl w:val="0"/>
          <w:numId w:val="0"/>
        </w:numPr>
      </w:pPr>
    </w:p>
    <w:p w14:paraId="35772534" w14:textId="28107313" w:rsidR="0086079F" w:rsidRDefault="0086079F" w:rsidP="0086079F">
      <w:pPr>
        <w:pStyle w:val="1"/>
      </w:pPr>
      <w:r>
        <w:rPr>
          <w:rFonts w:hint="eastAsia"/>
        </w:rPr>
        <w:t>Conclusion</w:t>
      </w:r>
    </w:p>
    <w:p w14:paraId="639FE0DF" w14:textId="2544542C" w:rsidR="00210847" w:rsidRPr="00BC44B6" w:rsidRDefault="00210847" w:rsidP="00210847">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joint channel estimation for PUSCH. </w:t>
      </w:r>
      <w:r>
        <w:rPr>
          <w:rFonts w:eastAsiaTheme="minorEastAsia"/>
          <w:lang w:eastAsia="ko-KR"/>
        </w:rPr>
        <w:t>From the discussion, we obtained following proposals:</w:t>
      </w:r>
    </w:p>
    <w:p w14:paraId="22F823B4" w14:textId="77777777" w:rsidR="00A6012B" w:rsidRPr="003879FF" w:rsidRDefault="00A6012B" w:rsidP="00A6012B">
      <w:pPr>
        <w:spacing w:line="360" w:lineRule="auto"/>
        <w:rPr>
          <w:b/>
          <w:i/>
          <w:lang w:val="en-US" w:eastAsia="ko-KR"/>
        </w:rPr>
      </w:pPr>
      <w:r w:rsidRPr="000E44AB">
        <w:rPr>
          <w:b/>
          <w:i/>
          <w:lang w:val="en-US" w:eastAsia="ko-KR"/>
        </w:rPr>
        <w:t xml:space="preserve">Proposal 1: </w:t>
      </w:r>
      <w:r>
        <w:rPr>
          <w:b/>
          <w:i/>
          <w:lang w:val="en-US" w:eastAsia="ko-KR"/>
        </w:rPr>
        <w:t>Joint channel estimation between different TBs is not supported.</w:t>
      </w:r>
    </w:p>
    <w:p w14:paraId="2308C7F2" w14:textId="77777777" w:rsidR="00A6012B" w:rsidRDefault="00A6012B" w:rsidP="00A6012B">
      <w:pPr>
        <w:spacing w:line="360" w:lineRule="auto"/>
        <w:rPr>
          <w:b/>
          <w:i/>
          <w:lang w:val="en-US" w:eastAsia="ko-KR"/>
        </w:rPr>
      </w:pPr>
      <w:r>
        <w:rPr>
          <w:b/>
          <w:i/>
          <w:lang w:val="en-US" w:eastAsia="ko-KR"/>
        </w:rPr>
        <w:t>Proposal 2: To support</w:t>
      </w:r>
      <w:r w:rsidRPr="00470942">
        <w:rPr>
          <w:b/>
          <w:i/>
          <w:lang w:val="en-US" w:eastAsia="ko-KR"/>
        </w:rPr>
        <w:t xml:space="preserve"> the joint CE of </w:t>
      </w:r>
      <w:proofErr w:type="spellStart"/>
      <w:r w:rsidRPr="00470942">
        <w:rPr>
          <w:b/>
          <w:i/>
          <w:lang w:val="en-US" w:eastAsia="ko-KR"/>
        </w:rPr>
        <w:t>TBoMS</w:t>
      </w:r>
      <w:proofErr w:type="spellEnd"/>
      <w:r>
        <w:rPr>
          <w:b/>
          <w:i/>
          <w:lang w:val="en-US" w:eastAsia="ko-KR"/>
        </w:rPr>
        <w:t>, reusing</w:t>
      </w:r>
      <w:r w:rsidRPr="00470942">
        <w:rPr>
          <w:b/>
          <w:i/>
          <w:lang w:val="en-US" w:eastAsia="ko-KR"/>
        </w:rPr>
        <w:t xml:space="preserve"> the technology for PUSCH </w:t>
      </w:r>
      <w:r>
        <w:rPr>
          <w:b/>
          <w:i/>
          <w:lang w:val="en-US" w:eastAsia="ko-KR"/>
        </w:rPr>
        <w:t xml:space="preserve">repetition </w:t>
      </w:r>
      <w:r w:rsidRPr="00470942">
        <w:rPr>
          <w:b/>
          <w:i/>
          <w:lang w:val="en-US" w:eastAsia="ko-KR"/>
        </w:rPr>
        <w:t xml:space="preserve">type A </w:t>
      </w:r>
      <w:r>
        <w:rPr>
          <w:b/>
          <w:i/>
          <w:lang w:val="en-US" w:eastAsia="ko-KR"/>
        </w:rPr>
        <w:t xml:space="preserve">can be considered </w:t>
      </w:r>
      <w:r w:rsidRPr="00470942">
        <w:rPr>
          <w:b/>
          <w:i/>
          <w:lang w:val="en-US" w:eastAsia="ko-KR"/>
        </w:rPr>
        <w:t xml:space="preserve">and do not support the technology </w:t>
      </w:r>
      <w:r>
        <w:rPr>
          <w:b/>
          <w:i/>
          <w:lang w:val="en-US" w:eastAsia="ko-KR"/>
        </w:rPr>
        <w:t>dedicated</w:t>
      </w:r>
      <w:r w:rsidRPr="00470942">
        <w:rPr>
          <w:b/>
          <w:i/>
          <w:lang w:val="en-US" w:eastAsia="ko-KR"/>
        </w:rPr>
        <w:t xml:space="preserve"> for </w:t>
      </w:r>
      <w:proofErr w:type="spellStart"/>
      <w:r w:rsidRPr="00470942">
        <w:rPr>
          <w:b/>
          <w:i/>
          <w:lang w:val="en-US" w:eastAsia="ko-KR"/>
        </w:rPr>
        <w:t>TBoMS</w:t>
      </w:r>
      <w:proofErr w:type="spellEnd"/>
      <w:r w:rsidRPr="00470942">
        <w:rPr>
          <w:b/>
          <w:i/>
          <w:lang w:val="en-US" w:eastAsia="ko-KR"/>
        </w:rPr>
        <w:t>.</w:t>
      </w:r>
    </w:p>
    <w:p w14:paraId="45A5D1D4" w14:textId="77777777" w:rsidR="006B3CC2" w:rsidRDefault="006B3CC2" w:rsidP="00A6012B">
      <w:pPr>
        <w:spacing w:line="360" w:lineRule="auto"/>
        <w:rPr>
          <w:b/>
          <w:i/>
          <w:lang w:val="en-US" w:eastAsia="ko-KR"/>
        </w:rPr>
      </w:pPr>
    </w:p>
    <w:p w14:paraId="3BCB2989" w14:textId="77777777" w:rsidR="00A6012B" w:rsidRPr="003879FF" w:rsidRDefault="00A6012B" w:rsidP="00A6012B">
      <w:pPr>
        <w:spacing w:line="360" w:lineRule="auto"/>
        <w:rPr>
          <w:b/>
          <w:i/>
          <w:lang w:val="en-US" w:eastAsia="ko-KR"/>
        </w:rPr>
      </w:pPr>
      <w:r>
        <w:rPr>
          <w:b/>
          <w:i/>
          <w:lang w:val="en-US" w:eastAsia="ko-KR"/>
        </w:rPr>
        <w:t>Proposal 3: Do not support dynamic signaling to enable/disable joint channel estimation</w:t>
      </w:r>
      <w:r>
        <w:rPr>
          <w:rFonts w:hint="eastAsia"/>
          <w:b/>
          <w:i/>
          <w:lang w:val="en-US" w:eastAsia="ko-KR"/>
        </w:rPr>
        <w:t>.</w:t>
      </w:r>
    </w:p>
    <w:p w14:paraId="056F7D8C" w14:textId="77777777" w:rsidR="006B3CC2" w:rsidRDefault="006B3CC2" w:rsidP="00A6012B">
      <w:pPr>
        <w:spacing w:line="360" w:lineRule="auto"/>
        <w:rPr>
          <w:b/>
          <w:i/>
          <w:lang w:val="en-US" w:eastAsia="ko-KR"/>
        </w:rPr>
      </w:pPr>
    </w:p>
    <w:p w14:paraId="720AF97D" w14:textId="77777777" w:rsidR="00A6012B" w:rsidRPr="003879FF" w:rsidRDefault="00A6012B" w:rsidP="00A6012B">
      <w:pPr>
        <w:spacing w:line="360" w:lineRule="auto"/>
        <w:rPr>
          <w:b/>
          <w:i/>
          <w:lang w:val="en-US" w:eastAsia="ko-KR"/>
        </w:rPr>
      </w:pPr>
      <w:r>
        <w:rPr>
          <w:b/>
          <w:i/>
          <w:lang w:val="en-US" w:eastAsia="ko-KR"/>
        </w:rPr>
        <w:t>Proposal 4: Adopt available slot as unit of time domain window.</w:t>
      </w:r>
    </w:p>
    <w:p w14:paraId="12D4F758" w14:textId="77777777" w:rsidR="00A6012B" w:rsidRPr="003879FF" w:rsidRDefault="00A6012B" w:rsidP="00A6012B">
      <w:pPr>
        <w:spacing w:line="360" w:lineRule="auto"/>
        <w:rPr>
          <w:b/>
          <w:i/>
          <w:lang w:val="en-US" w:eastAsia="ko-KR"/>
        </w:rPr>
      </w:pPr>
      <w:r>
        <w:rPr>
          <w:b/>
          <w:i/>
          <w:lang w:val="en-US" w:eastAsia="ko-KR"/>
        </w:rPr>
        <w:t>Proposal 5: The number of repetition is desirable to be the size of configured time domain window.</w:t>
      </w:r>
    </w:p>
    <w:p w14:paraId="16DF7790" w14:textId="77777777" w:rsidR="00A6012B" w:rsidRDefault="00A6012B" w:rsidP="00A6012B">
      <w:pPr>
        <w:spacing w:line="360" w:lineRule="auto"/>
        <w:rPr>
          <w:b/>
          <w:i/>
          <w:lang w:val="en-US" w:eastAsia="ko-KR"/>
        </w:rPr>
      </w:pPr>
      <w:r w:rsidRPr="000E44AB">
        <w:rPr>
          <w:b/>
          <w:i/>
          <w:lang w:val="en-US" w:eastAsia="ko-KR"/>
        </w:rPr>
        <w:t xml:space="preserve">Proposal </w:t>
      </w:r>
      <w:r>
        <w:rPr>
          <w:b/>
          <w:i/>
          <w:lang w:val="en-US" w:eastAsia="ko-KR"/>
        </w:rPr>
        <w:t>6: The classification of event is necessary considering the start of actual time domain window.</w:t>
      </w:r>
    </w:p>
    <w:p w14:paraId="0442A2B4" w14:textId="77777777" w:rsidR="006B3CC2" w:rsidRPr="006B3CC2" w:rsidRDefault="006B3CC2" w:rsidP="006B3CC2">
      <w:pPr>
        <w:pStyle w:val="ac"/>
        <w:numPr>
          <w:ilvl w:val="0"/>
          <w:numId w:val="41"/>
        </w:numPr>
        <w:spacing w:line="360" w:lineRule="auto"/>
        <w:ind w:leftChars="0"/>
        <w:rPr>
          <w:b/>
          <w:i/>
          <w:lang w:val="en-US" w:eastAsia="ko-KR"/>
        </w:rPr>
      </w:pPr>
      <w:r>
        <w:rPr>
          <w:b/>
          <w:i/>
          <w:lang w:val="en-US" w:eastAsia="ko-KR"/>
        </w:rPr>
        <w:t>E</w:t>
      </w:r>
      <w:r w:rsidRPr="006B3CC2">
        <w:rPr>
          <w:b/>
          <w:i/>
          <w:lang w:val="en-US" w:eastAsia="ko-KR"/>
        </w:rPr>
        <w:t>vent type 1 (e.g., downlink reception/monitoring and other uplink transmission): the start of following actual time domain window after the event should be postponed at least one slot.</w:t>
      </w:r>
    </w:p>
    <w:p w14:paraId="0B689196" w14:textId="77777777" w:rsidR="006B3CC2" w:rsidRPr="006B3CC2" w:rsidRDefault="006B3CC2" w:rsidP="006B3CC2">
      <w:pPr>
        <w:pStyle w:val="ac"/>
        <w:numPr>
          <w:ilvl w:val="0"/>
          <w:numId w:val="41"/>
        </w:numPr>
        <w:spacing w:line="360" w:lineRule="auto"/>
        <w:ind w:leftChars="0"/>
        <w:rPr>
          <w:b/>
          <w:i/>
          <w:lang w:val="en-US" w:eastAsia="ko-KR"/>
        </w:rPr>
      </w:pPr>
      <w:r>
        <w:rPr>
          <w:b/>
          <w:i/>
          <w:lang w:val="en-US" w:eastAsia="ko-KR"/>
        </w:rPr>
        <w:t>E</w:t>
      </w:r>
      <w:r w:rsidRPr="006B3CC2">
        <w:rPr>
          <w:b/>
          <w:i/>
          <w:lang w:val="en-US" w:eastAsia="ko-KR"/>
        </w:rPr>
        <w:t>vent type 2 (e.g., applying TPC command and TA adjustment): the start of following actual time domain window after the event can be adjacent slot.</w:t>
      </w:r>
    </w:p>
    <w:p w14:paraId="198451CB" w14:textId="77777777" w:rsidR="006B3CC2" w:rsidRPr="006B3CC2" w:rsidRDefault="006B3CC2" w:rsidP="00A6012B">
      <w:pPr>
        <w:spacing w:line="360" w:lineRule="auto"/>
        <w:rPr>
          <w:b/>
          <w:i/>
          <w:lang w:val="en-US" w:eastAsia="ko-KR"/>
        </w:rPr>
      </w:pPr>
    </w:p>
    <w:p w14:paraId="4A6F0367" w14:textId="77777777" w:rsidR="00A6012B" w:rsidRDefault="00A6012B" w:rsidP="00A6012B">
      <w:pPr>
        <w:spacing w:line="360" w:lineRule="auto"/>
        <w:rPr>
          <w:b/>
          <w:i/>
          <w:lang w:val="en-US" w:eastAsia="ko-KR"/>
        </w:rPr>
      </w:pPr>
      <w:r w:rsidRPr="000E44AB">
        <w:rPr>
          <w:b/>
          <w:i/>
          <w:lang w:val="en-US" w:eastAsia="ko-KR"/>
        </w:rPr>
        <w:t xml:space="preserve">Proposal </w:t>
      </w:r>
      <w:r>
        <w:rPr>
          <w:b/>
          <w:i/>
          <w:lang w:val="en-US" w:eastAsia="ko-KR"/>
        </w:rPr>
        <w:t xml:space="preserve">7: Adopt Alt. 2 </w:t>
      </w:r>
      <w:r w:rsidRPr="00905A0C">
        <w:rPr>
          <w:b/>
          <w:i/>
          <w:lang w:val="en-US" w:eastAsia="ko-KR"/>
        </w:rPr>
        <w:t xml:space="preserve">(i.e., UE receives and accumulates TPC commands without taking effect during the current time domain window.) </w:t>
      </w:r>
      <w:r>
        <w:rPr>
          <w:b/>
          <w:i/>
          <w:lang w:val="en-US" w:eastAsia="ko-KR"/>
        </w:rPr>
        <w:t>for TPC commands and detailed discussion for applying same TPC command within the actual time domain window is necessary.</w:t>
      </w:r>
    </w:p>
    <w:p w14:paraId="4AF8311F" w14:textId="77777777" w:rsidR="00A6012B" w:rsidRPr="00366AB6" w:rsidRDefault="00A6012B" w:rsidP="00A6012B">
      <w:pPr>
        <w:spacing w:line="360" w:lineRule="auto"/>
        <w:rPr>
          <w:b/>
          <w:i/>
          <w:lang w:val="en-US" w:eastAsia="ko-KR"/>
        </w:rPr>
      </w:pPr>
      <w:r w:rsidRPr="000E44AB">
        <w:rPr>
          <w:b/>
          <w:i/>
          <w:lang w:val="en-US" w:eastAsia="ko-KR"/>
        </w:rPr>
        <w:t xml:space="preserve">Proposal </w:t>
      </w:r>
      <w:r>
        <w:rPr>
          <w:b/>
          <w:i/>
          <w:lang w:val="en-US" w:eastAsia="ko-KR"/>
        </w:rPr>
        <w:t xml:space="preserve">8: </w:t>
      </w:r>
      <w:r>
        <w:rPr>
          <w:rFonts w:hint="eastAsia"/>
          <w:b/>
          <w:i/>
          <w:lang w:val="en-US" w:eastAsia="ko-KR"/>
        </w:rPr>
        <w:t>T</w:t>
      </w:r>
      <w:r>
        <w:rPr>
          <w:b/>
          <w:i/>
          <w:lang w:val="en-US" w:eastAsia="ko-KR"/>
        </w:rPr>
        <w:t>A adjustment</w:t>
      </w:r>
      <w:r>
        <w:rPr>
          <w:rFonts w:hint="eastAsia"/>
          <w:b/>
          <w:i/>
          <w:lang w:val="en-US" w:eastAsia="ko-KR"/>
        </w:rPr>
        <w:t xml:space="preserve"> </w:t>
      </w:r>
      <w:r>
        <w:rPr>
          <w:b/>
          <w:i/>
          <w:lang w:val="en-US" w:eastAsia="ko-KR"/>
        </w:rPr>
        <w:t>and</w:t>
      </w:r>
      <w:r>
        <w:rPr>
          <w:rFonts w:hint="eastAsia"/>
          <w:b/>
          <w:i/>
          <w:lang w:val="en-US" w:eastAsia="ko-KR"/>
        </w:rPr>
        <w:t xml:space="preserve"> </w:t>
      </w:r>
      <w:r>
        <w:rPr>
          <w:b/>
          <w:i/>
          <w:lang w:val="en-US" w:eastAsia="ko-KR"/>
        </w:rPr>
        <w:t>UE autonomous TA</w:t>
      </w:r>
      <w:r>
        <w:rPr>
          <w:rFonts w:hint="eastAsia"/>
          <w:b/>
          <w:i/>
          <w:lang w:val="en-US" w:eastAsia="ko-KR"/>
        </w:rPr>
        <w:t xml:space="preserve"> a</w:t>
      </w:r>
      <w:r>
        <w:rPr>
          <w:b/>
          <w:i/>
          <w:lang w:val="en-US" w:eastAsia="ko-KR"/>
        </w:rPr>
        <w:t>re included in the</w:t>
      </w:r>
      <w:r>
        <w:rPr>
          <w:rFonts w:hint="eastAsia"/>
          <w:b/>
          <w:i/>
          <w:lang w:val="en-US" w:eastAsia="ko-KR"/>
        </w:rPr>
        <w:t xml:space="preserve"> event.</w:t>
      </w:r>
    </w:p>
    <w:p w14:paraId="32A1A3FD" w14:textId="77777777" w:rsidR="00A6012B" w:rsidRPr="00E533F9" w:rsidRDefault="00A6012B" w:rsidP="00A6012B">
      <w:pPr>
        <w:spacing w:line="360" w:lineRule="auto"/>
        <w:rPr>
          <w:b/>
          <w:i/>
          <w:lang w:val="en-US" w:eastAsia="ko-KR"/>
        </w:rPr>
      </w:pPr>
      <w:r w:rsidRPr="000E44AB">
        <w:rPr>
          <w:b/>
          <w:i/>
          <w:lang w:val="en-US" w:eastAsia="ko-KR"/>
        </w:rPr>
        <w:t xml:space="preserve">Proposal </w:t>
      </w:r>
      <w:r>
        <w:rPr>
          <w:b/>
          <w:i/>
          <w:lang w:val="en-US" w:eastAsia="ko-KR"/>
        </w:rPr>
        <w:t xml:space="preserve">9: </w:t>
      </w:r>
      <w:r w:rsidRPr="00E533F9">
        <w:rPr>
          <w:b/>
          <w:i/>
          <w:lang w:val="en-US" w:eastAsia="ko-KR"/>
        </w:rPr>
        <w:t>The coherent transmission indication using DMRS resource (e.g., DMRS port, DMRS phase) should be reported at least for the end of the actual time domain window due to the dynamic event.</w:t>
      </w:r>
    </w:p>
    <w:p w14:paraId="3576AFD5" w14:textId="77777777" w:rsidR="00A6012B" w:rsidRDefault="00A6012B" w:rsidP="00A6012B">
      <w:pPr>
        <w:spacing w:line="360" w:lineRule="auto"/>
        <w:rPr>
          <w:b/>
          <w:i/>
          <w:lang w:val="en-US" w:eastAsia="ko-KR"/>
        </w:rPr>
      </w:pPr>
      <w:r>
        <w:rPr>
          <w:b/>
          <w:i/>
          <w:lang w:val="en-US" w:eastAsia="ko-KR"/>
        </w:rPr>
        <w:t xml:space="preserve">Proposal 10: </w:t>
      </w:r>
      <w:r>
        <w:rPr>
          <w:rFonts w:hint="eastAsia"/>
          <w:b/>
          <w:i/>
          <w:lang w:val="en-US" w:eastAsia="ko-KR"/>
        </w:rPr>
        <w:t>F</w:t>
      </w:r>
      <w:r w:rsidRPr="0071009A">
        <w:rPr>
          <w:b/>
          <w:i/>
          <w:lang w:val="en-US" w:eastAsia="ko-KR"/>
        </w:rPr>
        <w:t xml:space="preserve">or inter-slot frequency hopping with </w:t>
      </w:r>
      <w:r>
        <w:rPr>
          <w:b/>
          <w:i/>
          <w:lang w:val="en-US" w:eastAsia="ko-KR"/>
        </w:rPr>
        <w:t>inter-slot bundling, discussion accounting for actual time domain window and configured time domain window is needed.</w:t>
      </w:r>
    </w:p>
    <w:p w14:paraId="22A73EF8" w14:textId="77777777" w:rsidR="00CA3AC6" w:rsidRPr="00A6012B" w:rsidRDefault="00CA3AC6" w:rsidP="00D334A9">
      <w:pPr>
        <w:spacing w:line="360" w:lineRule="auto"/>
        <w:rPr>
          <w:lang w:val="en-US"/>
        </w:rPr>
      </w:pPr>
    </w:p>
    <w:p w14:paraId="319EE22A" w14:textId="33C46C2C" w:rsidR="0086079F" w:rsidRDefault="0086079F" w:rsidP="0086079F">
      <w:pPr>
        <w:pStyle w:val="1"/>
      </w:pPr>
      <w:r>
        <w:t>Reference</w:t>
      </w:r>
    </w:p>
    <w:p w14:paraId="284EC650" w14:textId="77777777" w:rsidR="00E43CCF" w:rsidRDefault="00E43CCF" w:rsidP="00E43CCF">
      <w:pPr>
        <w:pStyle w:val="ac"/>
        <w:numPr>
          <w:ilvl w:val="0"/>
          <w:numId w:val="26"/>
        </w:numPr>
        <w:ind w:leftChars="0"/>
        <w:rPr>
          <w:kern w:val="2"/>
          <w:lang w:eastAsia="ko-KR"/>
        </w:rPr>
      </w:pPr>
      <w:r w:rsidRPr="00B00253">
        <w:rPr>
          <w:kern w:val="2"/>
          <w:lang w:eastAsia="ko-KR"/>
        </w:rPr>
        <w:t>RAN1 chairman’s notes, RAN1 #10</w:t>
      </w:r>
      <w:r>
        <w:rPr>
          <w:kern w:val="2"/>
          <w:lang w:eastAsia="ko-KR"/>
        </w:rPr>
        <w:t>6</w:t>
      </w:r>
      <w:r w:rsidRPr="00B00253">
        <w:rPr>
          <w:kern w:val="2"/>
          <w:lang w:eastAsia="ko-KR"/>
        </w:rPr>
        <w:t xml:space="preserve">-e, e-Meeting, </w:t>
      </w:r>
      <w:r>
        <w:rPr>
          <w:kern w:val="2"/>
          <w:lang w:eastAsia="ko-KR"/>
        </w:rPr>
        <w:t>August</w:t>
      </w:r>
      <w:r w:rsidRPr="00B00253">
        <w:rPr>
          <w:kern w:val="2"/>
          <w:lang w:eastAsia="ko-KR"/>
        </w:rPr>
        <w:t xml:space="preserve"> </w:t>
      </w:r>
      <w:r>
        <w:rPr>
          <w:kern w:val="2"/>
          <w:lang w:eastAsia="ko-KR"/>
        </w:rPr>
        <w:t>16</w:t>
      </w:r>
      <w:r w:rsidRPr="00B00253">
        <w:rPr>
          <w:kern w:val="2"/>
          <w:lang w:eastAsia="ko-KR"/>
        </w:rPr>
        <w:t xml:space="preserve">th – </w:t>
      </w:r>
      <w:r>
        <w:rPr>
          <w:kern w:val="2"/>
          <w:lang w:eastAsia="ko-KR"/>
        </w:rPr>
        <w:t>27</w:t>
      </w:r>
      <w:r w:rsidRPr="00B00253">
        <w:rPr>
          <w:kern w:val="2"/>
          <w:lang w:eastAsia="ko-KR"/>
        </w:rPr>
        <w:t>th, 202</w:t>
      </w:r>
      <w:r>
        <w:rPr>
          <w:kern w:val="2"/>
          <w:lang w:eastAsia="ko-KR"/>
        </w:rPr>
        <w:t>1</w:t>
      </w:r>
    </w:p>
    <w:p w14:paraId="6D419924" w14:textId="77777777" w:rsidR="004D1FC2" w:rsidRPr="00E43CCF" w:rsidRDefault="004D1FC2" w:rsidP="004D1FC2">
      <w:pPr>
        <w:pStyle w:val="3GPPAgreements"/>
        <w:numPr>
          <w:ilvl w:val="0"/>
          <w:numId w:val="0"/>
        </w:numPr>
        <w:rPr>
          <w:lang w:val="en-GB"/>
        </w:rPr>
      </w:pPr>
    </w:p>
    <w:p w14:paraId="089CD92A" w14:textId="27D8E7EF" w:rsidR="004D1FC2" w:rsidRDefault="004D1FC2" w:rsidP="004D1FC2">
      <w:pPr>
        <w:pStyle w:val="1"/>
        <w:numPr>
          <w:ilvl w:val="0"/>
          <w:numId w:val="0"/>
        </w:numPr>
        <w:ind w:left="432" w:hanging="432"/>
      </w:pPr>
      <w:r>
        <w:t>Annex. Agreements and working assumption in RAN1#10</w:t>
      </w:r>
      <w:r w:rsidR="00E43CCF">
        <w:t>6</w:t>
      </w:r>
      <w:r>
        <w:t>-e meeting</w:t>
      </w:r>
      <w:r w:rsidR="00334139">
        <w:t xml:space="preserve"> [2]</w:t>
      </w:r>
    </w:p>
    <w:p w14:paraId="7220A6EC" w14:textId="77777777" w:rsidR="004D1FC2" w:rsidRDefault="004D1FC2" w:rsidP="00B00253">
      <w:pPr>
        <w:pStyle w:val="3GPPAgreements"/>
        <w:numPr>
          <w:ilvl w:val="0"/>
          <w:numId w:val="0"/>
        </w:numPr>
        <w:rPr>
          <w:rFonts w:eastAsiaTheme="minorEastAsia"/>
          <w:lang w:val="en-GB" w:eastAsia="ko-KR"/>
        </w:rPr>
      </w:pPr>
    </w:p>
    <w:tbl>
      <w:tblPr>
        <w:tblStyle w:val="aa"/>
        <w:tblW w:w="0" w:type="auto"/>
        <w:tblLook w:val="04A0" w:firstRow="1" w:lastRow="0" w:firstColumn="1" w:lastColumn="0" w:noHBand="0" w:noVBand="1"/>
      </w:tblPr>
      <w:tblGrid>
        <w:gridCol w:w="9629"/>
      </w:tblGrid>
      <w:tr w:rsidR="004D1FC2" w14:paraId="324D2791" w14:textId="77777777" w:rsidTr="003907EF">
        <w:tc>
          <w:tcPr>
            <w:tcW w:w="9629" w:type="dxa"/>
          </w:tcPr>
          <w:p w14:paraId="5807A378" w14:textId="77777777" w:rsidR="007431C9" w:rsidRPr="009724DD" w:rsidRDefault="007431C9" w:rsidP="007431C9">
            <w:pPr>
              <w:autoSpaceDE/>
              <w:autoSpaceDN/>
              <w:spacing w:after="0"/>
              <w:jc w:val="left"/>
              <w:rPr>
                <w:rFonts w:eastAsia="SimSun"/>
                <w:highlight w:val="green"/>
                <w:lang w:eastAsia="en-US"/>
              </w:rPr>
            </w:pPr>
            <w:r w:rsidRPr="009724DD">
              <w:rPr>
                <w:rFonts w:eastAsia="SimSun"/>
                <w:b/>
                <w:highlight w:val="green"/>
                <w:lang w:eastAsia="en-US"/>
              </w:rPr>
              <w:t>Confirm the following working assumption</w:t>
            </w:r>
          </w:p>
          <w:p w14:paraId="38170A69" w14:textId="77777777" w:rsidR="007431C9" w:rsidRPr="009724DD" w:rsidRDefault="007431C9" w:rsidP="007431C9">
            <w:pPr>
              <w:tabs>
                <w:tab w:val="left" w:pos="1701"/>
              </w:tabs>
              <w:autoSpaceDE/>
              <w:autoSpaceDN/>
              <w:spacing w:after="180"/>
              <w:jc w:val="left"/>
              <w:rPr>
                <w:rFonts w:eastAsia="바탕"/>
                <w:b/>
                <w:highlight w:val="darkYellow"/>
                <w:lang w:eastAsia="en-US"/>
              </w:rPr>
            </w:pPr>
            <w:r w:rsidRPr="009724DD">
              <w:rPr>
                <w:rFonts w:eastAsia="바탕"/>
                <w:b/>
                <w:highlight w:val="darkYellow"/>
                <w:lang w:eastAsia="en-US"/>
              </w:rPr>
              <w:t>Working assumption:</w:t>
            </w:r>
          </w:p>
          <w:p w14:paraId="66F7337C" w14:textId="77777777" w:rsidR="007431C9" w:rsidRPr="009724DD" w:rsidRDefault="007431C9" w:rsidP="007431C9">
            <w:pPr>
              <w:numPr>
                <w:ilvl w:val="0"/>
                <w:numId w:val="33"/>
              </w:numPr>
              <w:tabs>
                <w:tab w:val="left" w:pos="360"/>
              </w:tabs>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347F17FB" w14:textId="77777777" w:rsidR="007431C9" w:rsidRPr="009724DD" w:rsidRDefault="007431C9" w:rsidP="007431C9">
            <w:pPr>
              <w:numPr>
                <w:ilvl w:val="1"/>
                <w:numId w:val="33"/>
              </w:numPr>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Over non-back-to-back PUSCH transmissions (of the same TB) for repetition type A scheduled by dynamic grant or configured grant.</w:t>
            </w:r>
          </w:p>
          <w:p w14:paraId="0AC7BC4C" w14:textId="77777777" w:rsidR="007431C9" w:rsidRPr="009724DD" w:rsidRDefault="007431C9" w:rsidP="007431C9">
            <w:pPr>
              <w:numPr>
                <w:ilvl w:val="1"/>
                <w:numId w:val="33"/>
              </w:numPr>
              <w:overflowPunct/>
              <w:autoSpaceDE/>
              <w:autoSpaceDN/>
              <w:adjustRightInd/>
              <w:snapToGrid w:val="0"/>
              <w:spacing w:line="252" w:lineRule="auto"/>
              <w:jc w:val="left"/>
              <w:textAlignment w:val="auto"/>
              <w:rPr>
                <w:rFonts w:eastAsia="바탕"/>
                <w:lang w:eastAsia="en-US"/>
              </w:rPr>
            </w:pPr>
            <w:r w:rsidRPr="009724DD">
              <w:rPr>
                <w:rFonts w:eastAsia="바탕"/>
                <w:lang w:eastAsia="en-US"/>
              </w:rPr>
              <w:lastRenderedPageBreak/>
              <w:t xml:space="preserve">Over non-back-to-back PUSCH transmissions (of the same TB) for repetition type B scheduled by dynamic grant or configured grant, if it reuses only those joint channel estimation specification enhancements defined to support repetition Type A. </w:t>
            </w:r>
          </w:p>
          <w:p w14:paraId="2B8F675C" w14:textId="77777777" w:rsidR="007431C9" w:rsidRPr="009724DD" w:rsidRDefault="007431C9" w:rsidP="007431C9">
            <w:pPr>
              <w:numPr>
                <w:ilvl w:val="2"/>
                <w:numId w:val="33"/>
              </w:numPr>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FFS: additional specification enhancements on top of that defined to support repetition Type A</w:t>
            </w:r>
          </w:p>
          <w:p w14:paraId="377CED4B" w14:textId="77777777" w:rsidR="007431C9" w:rsidRPr="009724DD" w:rsidRDefault="007431C9" w:rsidP="007431C9">
            <w:pPr>
              <w:numPr>
                <w:ilvl w:val="2"/>
                <w:numId w:val="33"/>
              </w:numPr>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Only for single layer transmissions</w:t>
            </w:r>
          </w:p>
          <w:p w14:paraId="4EA82AEA" w14:textId="77777777" w:rsidR="007431C9" w:rsidRPr="009724DD" w:rsidRDefault="007431C9" w:rsidP="007431C9">
            <w:pPr>
              <w:numPr>
                <w:ilvl w:val="2"/>
                <w:numId w:val="33"/>
              </w:numPr>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Subject to UE capability</w:t>
            </w:r>
          </w:p>
          <w:p w14:paraId="24833697" w14:textId="77777777" w:rsidR="007431C9" w:rsidRPr="009724DD" w:rsidRDefault="007431C9" w:rsidP="007431C9">
            <w:pPr>
              <w:numPr>
                <w:ilvl w:val="1"/>
                <w:numId w:val="33"/>
              </w:numPr>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FFS: Over non-back-to-back PUSCH transmissions with different TBs</w:t>
            </w:r>
          </w:p>
          <w:p w14:paraId="58D201B1" w14:textId="77777777" w:rsidR="007431C9" w:rsidRPr="009724DD" w:rsidRDefault="007431C9" w:rsidP="007431C9">
            <w:pPr>
              <w:numPr>
                <w:ilvl w:val="1"/>
                <w:numId w:val="33"/>
              </w:numPr>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 xml:space="preserve">FFS: Over non-back-to-back PUSCH transmissions for </w:t>
            </w:r>
            <w:proofErr w:type="spellStart"/>
            <w:r w:rsidRPr="009724DD">
              <w:rPr>
                <w:rFonts w:eastAsia="바탕"/>
                <w:lang w:eastAsia="en-US"/>
              </w:rPr>
              <w:t>TBoMS</w:t>
            </w:r>
            <w:proofErr w:type="spellEnd"/>
            <w:r w:rsidRPr="009724DD">
              <w:rPr>
                <w:rFonts w:eastAsia="바탕"/>
                <w:lang w:eastAsia="en-US"/>
              </w:rPr>
              <w:t xml:space="preserve"> </w:t>
            </w:r>
          </w:p>
          <w:p w14:paraId="0B97BE0B" w14:textId="77777777" w:rsidR="007431C9" w:rsidRPr="009724DD" w:rsidRDefault="007431C9" w:rsidP="007431C9">
            <w:pPr>
              <w:numPr>
                <w:ilvl w:val="1"/>
                <w:numId w:val="33"/>
              </w:numPr>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For the non-back-to-back PUSCH transmissions, it is defined as at least when there is no UL transmission between the two successive PUSCH transmissions</w:t>
            </w:r>
          </w:p>
          <w:p w14:paraId="57625E32" w14:textId="77777777" w:rsidR="007431C9" w:rsidRPr="009724DD" w:rsidRDefault="007431C9" w:rsidP="007431C9">
            <w:pPr>
              <w:numPr>
                <w:ilvl w:val="1"/>
                <w:numId w:val="33"/>
              </w:numPr>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Subject to UE capability with details FFS (e.g., separate vs. joint capability for type A &amp; type B, w.r.t. OFF power requirements, etc.)</w:t>
            </w:r>
          </w:p>
          <w:p w14:paraId="73C498D3" w14:textId="77777777" w:rsidR="007431C9" w:rsidRPr="009724DD" w:rsidRDefault="007431C9" w:rsidP="007431C9">
            <w:pPr>
              <w:numPr>
                <w:ilvl w:val="0"/>
                <w:numId w:val="33"/>
              </w:numPr>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FFS: Joint channel estimation over non-back-to-back PUSCH transmissions with other uplink transmissions between the two successive PUSCH transmissions across consecutive slot.</w:t>
            </w:r>
          </w:p>
          <w:p w14:paraId="5827CFBC" w14:textId="77777777" w:rsidR="007431C9" w:rsidRPr="009724DD" w:rsidRDefault="007431C9" w:rsidP="007431C9">
            <w:pPr>
              <w:snapToGrid w:val="0"/>
              <w:spacing w:line="252" w:lineRule="auto"/>
              <w:jc w:val="left"/>
              <w:rPr>
                <w:rFonts w:eastAsia="바탕"/>
                <w:lang w:eastAsia="en-US"/>
              </w:rPr>
            </w:pPr>
            <w:r w:rsidRPr="009724DD">
              <w:rPr>
                <w:rFonts w:eastAsia="바탕"/>
                <w:lang w:eastAsia="en-US"/>
              </w:rPr>
              <w:t>Conclusion</w:t>
            </w:r>
          </w:p>
          <w:p w14:paraId="0A594D85" w14:textId="77777777" w:rsidR="007431C9" w:rsidRPr="009724DD" w:rsidRDefault="007431C9" w:rsidP="007431C9">
            <w:pPr>
              <w:numPr>
                <w:ilvl w:val="0"/>
                <w:numId w:val="38"/>
              </w:numPr>
              <w:overflowPunct/>
              <w:autoSpaceDE/>
              <w:autoSpaceDN/>
              <w:snapToGrid w:val="0"/>
              <w:spacing w:line="256" w:lineRule="auto"/>
              <w:jc w:val="left"/>
              <w:textAlignment w:val="auto"/>
              <w:rPr>
                <w:rFonts w:eastAsia="SimSun"/>
                <w:lang w:eastAsia="en-US"/>
              </w:rPr>
            </w:pPr>
            <w:r w:rsidRPr="009724DD">
              <w:rPr>
                <w:rFonts w:eastAsia="바탕"/>
                <w:lang w:eastAsia="en-US"/>
              </w:rPr>
              <w:t>Optimization of DMRS location in time domain for PUSCH is not considered for joint channel estimation in Rel-17.</w:t>
            </w:r>
          </w:p>
          <w:p w14:paraId="1EFFA236" w14:textId="77777777" w:rsidR="007431C9" w:rsidRPr="009724DD" w:rsidRDefault="007431C9" w:rsidP="007431C9">
            <w:pPr>
              <w:autoSpaceDE/>
              <w:autoSpaceDN/>
              <w:spacing w:after="0"/>
              <w:jc w:val="left"/>
              <w:rPr>
                <w:rFonts w:eastAsia="바탕"/>
                <w:highlight w:val="green"/>
                <w:lang w:eastAsia="en-US"/>
              </w:rPr>
            </w:pPr>
            <w:r w:rsidRPr="009724DD">
              <w:rPr>
                <w:rFonts w:eastAsia="SimSun"/>
                <w:b/>
                <w:highlight w:val="green"/>
                <w:lang w:eastAsia="en-US"/>
              </w:rPr>
              <w:t>Agreement</w:t>
            </w:r>
          </w:p>
          <w:p w14:paraId="4FFEC29D" w14:textId="77777777" w:rsidR="007431C9" w:rsidRPr="009724DD" w:rsidRDefault="007431C9" w:rsidP="007431C9">
            <w:pPr>
              <w:numPr>
                <w:ilvl w:val="0"/>
                <w:numId w:val="33"/>
              </w:numPr>
              <w:tabs>
                <w:tab w:val="left" w:pos="360"/>
              </w:tabs>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Joint channel estimation for PUSCH transmissions and the time domain window are jointly enabled or disabled via RRC configuration for a UE.</w:t>
            </w:r>
          </w:p>
          <w:p w14:paraId="7B7CE86F" w14:textId="77777777" w:rsidR="007431C9" w:rsidRPr="009724DD" w:rsidRDefault="007431C9" w:rsidP="007431C9">
            <w:pPr>
              <w:numPr>
                <w:ilvl w:val="1"/>
                <w:numId w:val="33"/>
              </w:numPr>
              <w:overflowPunct/>
              <w:autoSpaceDE/>
              <w:autoSpaceDN/>
              <w:adjustRightInd/>
              <w:snapToGrid w:val="0"/>
              <w:spacing w:line="252" w:lineRule="auto"/>
              <w:jc w:val="left"/>
              <w:textAlignment w:val="auto"/>
              <w:rPr>
                <w:rFonts w:eastAsia="바탕"/>
                <w:lang w:eastAsia="en-US"/>
              </w:rPr>
            </w:pPr>
            <w:r w:rsidRPr="009724DD">
              <w:rPr>
                <w:rFonts w:eastAsia="바탕"/>
                <w:lang w:eastAsia="en-US"/>
              </w:rPr>
              <w:t>Note: Enabling/disabling of joint channel estimation for PUSCH transmissions means enabling/disabling of DMRS bundling for PUSCH transmissions under the condition of power consistency and phase continuity.</w:t>
            </w:r>
          </w:p>
          <w:p w14:paraId="01EDDDA5" w14:textId="77777777" w:rsidR="007431C9" w:rsidRPr="009724DD" w:rsidRDefault="007431C9" w:rsidP="007431C9">
            <w:pPr>
              <w:autoSpaceDE/>
              <w:autoSpaceDN/>
              <w:spacing w:after="0"/>
              <w:jc w:val="left"/>
              <w:rPr>
                <w:rFonts w:eastAsia="바탕"/>
                <w:b/>
                <w:highlight w:val="green"/>
                <w:lang w:eastAsia="en-US"/>
              </w:rPr>
            </w:pPr>
            <w:r w:rsidRPr="009724DD">
              <w:rPr>
                <w:rFonts w:eastAsia="바탕"/>
                <w:b/>
                <w:highlight w:val="green"/>
                <w:lang w:eastAsia="en-US"/>
              </w:rPr>
              <w:t xml:space="preserve">Agreement </w:t>
            </w:r>
          </w:p>
          <w:p w14:paraId="1D5CA509" w14:textId="77777777" w:rsidR="007431C9" w:rsidRPr="009724DD" w:rsidRDefault="007431C9" w:rsidP="007431C9">
            <w:pPr>
              <w:autoSpaceDE/>
              <w:autoSpaceDN/>
              <w:spacing w:after="0"/>
              <w:jc w:val="left"/>
              <w:rPr>
                <w:rFonts w:eastAsia="바탕"/>
                <w:b/>
                <w:lang w:eastAsia="en-US"/>
              </w:rPr>
            </w:pPr>
            <w:r w:rsidRPr="009724DD">
              <w:rPr>
                <w:rFonts w:eastAsia="바탕"/>
                <w:b/>
                <w:lang w:eastAsia="en-US"/>
              </w:rPr>
              <w:t>Make down-selection between the following two alternatives:</w:t>
            </w:r>
          </w:p>
          <w:p w14:paraId="0634168D" w14:textId="77777777" w:rsidR="007431C9" w:rsidRPr="009724DD" w:rsidRDefault="007431C9" w:rsidP="007431C9">
            <w:pPr>
              <w:numPr>
                <w:ilvl w:val="0"/>
                <w:numId w:val="38"/>
              </w:numPr>
              <w:overflowPunct/>
              <w:autoSpaceDE/>
              <w:autoSpaceDN/>
              <w:snapToGrid w:val="0"/>
              <w:jc w:val="left"/>
              <w:textAlignment w:val="auto"/>
              <w:rPr>
                <w:rFonts w:eastAsia="바탕"/>
                <w:lang w:eastAsia="x-none"/>
              </w:rPr>
            </w:pPr>
            <w:r w:rsidRPr="009724DD">
              <w:rPr>
                <w:rFonts w:eastAsia="바탕"/>
              </w:rPr>
              <w:t xml:space="preserve">Alt 1: UE is not expected to receive </w:t>
            </w:r>
            <w:r w:rsidRPr="009724DD">
              <w:rPr>
                <w:rFonts w:eastAsia="바탕"/>
                <w:lang w:eastAsia="x-none"/>
              </w:rPr>
              <w:t>TPC commands during the current time domain window.</w:t>
            </w:r>
          </w:p>
          <w:p w14:paraId="1751E642" w14:textId="77777777" w:rsidR="007431C9" w:rsidRPr="009724DD" w:rsidRDefault="007431C9" w:rsidP="007431C9">
            <w:pPr>
              <w:numPr>
                <w:ilvl w:val="0"/>
                <w:numId w:val="38"/>
              </w:numPr>
              <w:overflowPunct/>
              <w:autoSpaceDE/>
              <w:autoSpaceDN/>
              <w:snapToGrid w:val="0"/>
              <w:jc w:val="left"/>
              <w:textAlignment w:val="auto"/>
              <w:rPr>
                <w:rFonts w:eastAsia="바탕"/>
                <w:lang w:eastAsia="x-none"/>
              </w:rPr>
            </w:pPr>
            <w:r w:rsidRPr="009724DD">
              <w:rPr>
                <w:rFonts w:eastAsia="바탕"/>
                <w:lang w:eastAsia="x-none"/>
              </w:rPr>
              <w:t xml:space="preserve">Alt 2: UE </w:t>
            </w:r>
            <w:r w:rsidRPr="009724DD">
              <w:rPr>
                <w:rFonts w:eastAsia="바탕"/>
              </w:rPr>
              <w:t>r</w:t>
            </w:r>
            <w:r w:rsidRPr="009724DD">
              <w:rPr>
                <w:rFonts w:eastAsia="바탕"/>
                <w:lang w:eastAsia="x-none"/>
              </w:rPr>
              <w:t>eceives and accumulates TPC commands without taking effect during the current time domain window.</w:t>
            </w:r>
          </w:p>
          <w:p w14:paraId="3BFB2CF2" w14:textId="77777777" w:rsidR="007431C9" w:rsidRPr="009724DD" w:rsidRDefault="007431C9" w:rsidP="007431C9">
            <w:pPr>
              <w:shd w:val="clear" w:color="auto" w:fill="FFFFFF"/>
              <w:autoSpaceDE/>
              <w:autoSpaceDN/>
              <w:spacing w:after="0"/>
              <w:jc w:val="left"/>
              <w:rPr>
                <w:rFonts w:eastAsia="SimSun"/>
                <w:color w:val="000000"/>
              </w:rPr>
            </w:pPr>
            <w:r w:rsidRPr="009724DD">
              <w:rPr>
                <w:rFonts w:eastAsia="SimSun"/>
                <w:b/>
                <w:bCs/>
                <w:color w:val="000000"/>
                <w:shd w:val="clear" w:color="auto" w:fill="00FF00"/>
              </w:rPr>
              <w:t>Agreement</w:t>
            </w:r>
          </w:p>
          <w:p w14:paraId="2DF817E2" w14:textId="77777777" w:rsidR="007431C9" w:rsidRPr="009724DD" w:rsidRDefault="007431C9" w:rsidP="007431C9">
            <w:pPr>
              <w:numPr>
                <w:ilvl w:val="0"/>
                <w:numId w:val="39"/>
              </w:numPr>
              <w:shd w:val="clear" w:color="auto" w:fill="FFFFFF"/>
              <w:overflowPunct/>
              <w:autoSpaceDE/>
              <w:autoSpaceDN/>
              <w:adjustRightInd/>
              <w:spacing w:line="231" w:lineRule="atLeast"/>
              <w:jc w:val="left"/>
              <w:textAlignment w:val="auto"/>
              <w:rPr>
                <w:rFonts w:eastAsia="SimSun"/>
                <w:color w:val="000000"/>
              </w:rPr>
            </w:pPr>
            <w:r w:rsidRPr="009724DD">
              <w:rPr>
                <w:rFonts w:eastAsia="SimSun"/>
                <w:color w:val="000000"/>
              </w:rPr>
              <w:t>UE should not perform TA adjustment during the time domain window.</w:t>
            </w:r>
          </w:p>
          <w:p w14:paraId="21B8F605" w14:textId="77777777" w:rsidR="007431C9" w:rsidRPr="009724DD" w:rsidRDefault="007431C9" w:rsidP="007431C9">
            <w:pPr>
              <w:shd w:val="clear" w:color="auto" w:fill="FFFFFF"/>
              <w:autoSpaceDE/>
              <w:autoSpaceDN/>
              <w:spacing w:line="231" w:lineRule="atLeast"/>
              <w:ind w:left="420"/>
              <w:rPr>
                <w:rFonts w:eastAsia="SimSun"/>
                <w:color w:val="000000"/>
              </w:rPr>
            </w:pPr>
            <w:r w:rsidRPr="009724DD">
              <w:rPr>
                <w:rFonts w:eastAsia="SimSun"/>
                <w:color w:val="000000"/>
              </w:rPr>
              <w:t>‐   FFS: UE does not expect to receive TA command to indicate TA adjustment during the TDW.</w:t>
            </w:r>
          </w:p>
          <w:p w14:paraId="4FC2EB24" w14:textId="77777777" w:rsidR="007431C9" w:rsidRPr="009724DD" w:rsidRDefault="007431C9" w:rsidP="007431C9">
            <w:pPr>
              <w:shd w:val="clear" w:color="auto" w:fill="FFFFFF"/>
              <w:autoSpaceDE/>
              <w:autoSpaceDN/>
              <w:spacing w:line="231" w:lineRule="atLeast"/>
              <w:ind w:left="420"/>
              <w:rPr>
                <w:rFonts w:eastAsia="SimSun"/>
                <w:color w:val="000000"/>
              </w:rPr>
            </w:pPr>
            <w:r w:rsidRPr="009724DD">
              <w:rPr>
                <w:rFonts w:eastAsia="SimSun"/>
                <w:color w:val="000000"/>
              </w:rPr>
              <w:t>‐   FFS: UE ignores any TA command which indicates TA adjustment during the TDW.</w:t>
            </w:r>
          </w:p>
          <w:p w14:paraId="03C3AF4E" w14:textId="77777777" w:rsidR="007431C9" w:rsidRPr="009724DD" w:rsidRDefault="007431C9" w:rsidP="007431C9">
            <w:pPr>
              <w:shd w:val="clear" w:color="auto" w:fill="FFFFFF"/>
              <w:autoSpaceDE/>
              <w:autoSpaceDN/>
              <w:spacing w:line="231" w:lineRule="atLeast"/>
              <w:ind w:left="420"/>
              <w:rPr>
                <w:rFonts w:eastAsia="SimSun"/>
                <w:color w:val="000000"/>
              </w:rPr>
            </w:pPr>
            <w:r w:rsidRPr="009724DD">
              <w:rPr>
                <w:rFonts w:eastAsia="SimSun"/>
                <w:color w:val="000000"/>
              </w:rPr>
              <w:t>‐   FFS: UE performs TA adjustment after the TDW if it receives any TA command indicating TA adjustment during the TDW.</w:t>
            </w:r>
          </w:p>
          <w:p w14:paraId="0F270006" w14:textId="77777777" w:rsidR="007431C9" w:rsidRPr="009724DD" w:rsidRDefault="007431C9" w:rsidP="007431C9">
            <w:pPr>
              <w:snapToGrid w:val="0"/>
              <w:rPr>
                <w:rFonts w:eastAsia="바탕"/>
                <w:lang w:eastAsia="x-none"/>
              </w:rPr>
            </w:pPr>
          </w:p>
          <w:p w14:paraId="6638983B" w14:textId="77777777" w:rsidR="007431C9" w:rsidRPr="009724DD" w:rsidRDefault="007431C9" w:rsidP="007431C9">
            <w:pPr>
              <w:shd w:val="clear" w:color="auto" w:fill="FFFFFF"/>
              <w:autoSpaceDE/>
              <w:autoSpaceDN/>
              <w:spacing w:after="0"/>
              <w:jc w:val="left"/>
              <w:rPr>
                <w:rFonts w:eastAsia="SimSun"/>
                <w:color w:val="000000"/>
                <w:highlight w:val="darkYellow"/>
              </w:rPr>
            </w:pPr>
            <w:r w:rsidRPr="009724DD">
              <w:rPr>
                <w:rFonts w:eastAsia="SimSun"/>
                <w:b/>
                <w:bCs/>
                <w:color w:val="000000"/>
                <w:highlight w:val="darkYellow"/>
              </w:rPr>
              <w:t>Working assumption:</w:t>
            </w:r>
          </w:p>
          <w:p w14:paraId="2434F62A" w14:textId="77777777" w:rsidR="007431C9" w:rsidRPr="009724DD" w:rsidRDefault="007431C9" w:rsidP="007431C9">
            <w:pPr>
              <w:shd w:val="clear" w:color="auto" w:fill="FFFFFF"/>
              <w:autoSpaceDE/>
              <w:autoSpaceDN/>
              <w:spacing w:line="252" w:lineRule="atLeast"/>
              <w:jc w:val="left"/>
              <w:rPr>
                <w:rFonts w:eastAsia="SimSun"/>
                <w:color w:val="000000"/>
              </w:rPr>
            </w:pPr>
            <w:r w:rsidRPr="009724DD">
              <w:rPr>
                <w:rFonts w:eastAsia="SimSun"/>
                <w:color w:val="FF0000"/>
              </w:rPr>
              <w:t>For joint channel estimation for PUSCH repetition type A of PUSCH repetitions of the same TB,</w:t>
            </w:r>
            <w:r w:rsidRPr="009724DD">
              <w:rPr>
                <w:rFonts w:eastAsia="SimSun"/>
                <w:color w:val="000000"/>
              </w:rPr>
              <w:t> all the repetitions are covered by one or multiple consecutive/non-consecutive configured TDWs.</w:t>
            </w:r>
          </w:p>
          <w:p w14:paraId="1ED45DDC" w14:textId="77777777" w:rsidR="007431C9" w:rsidRPr="009724DD" w:rsidRDefault="007431C9" w:rsidP="007431C9">
            <w:pPr>
              <w:shd w:val="clear" w:color="auto" w:fill="FFFFFF"/>
              <w:autoSpaceDE/>
              <w:autoSpaceDN/>
              <w:spacing w:line="252" w:lineRule="atLeast"/>
              <w:ind w:left="420" w:hanging="420"/>
              <w:rPr>
                <w:rFonts w:eastAsia="SimSun"/>
                <w:color w:val="000000"/>
              </w:rPr>
            </w:pPr>
            <w:r w:rsidRPr="009724DD">
              <w:rPr>
                <w:rFonts w:eastAsia="SimSun"/>
                <w:color w:val="FF0000"/>
              </w:rPr>
              <w:t>   Each configured TDW consists of one or multiple consecutive physical slots.</w:t>
            </w:r>
          </w:p>
          <w:p w14:paraId="54218807" w14:textId="77777777" w:rsidR="007431C9" w:rsidRPr="009724DD" w:rsidRDefault="007431C9" w:rsidP="007431C9">
            <w:pPr>
              <w:shd w:val="clear" w:color="auto" w:fill="FFFFFF"/>
              <w:autoSpaceDE/>
              <w:autoSpaceDN/>
              <w:spacing w:line="252" w:lineRule="atLeast"/>
              <w:ind w:left="420" w:hanging="420"/>
              <w:rPr>
                <w:rFonts w:eastAsia="SimSun"/>
                <w:color w:val="000000"/>
              </w:rPr>
            </w:pPr>
            <w:r w:rsidRPr="009724DD">
              <w:rPr>
                <w:rFonts w:eastAsia="SimSun"/>
                <w:color w:val="FF0000"/>
              </w:rPr>
              <w:t>   </w:t>
            </w:r>
            <w:r w:rsidRPr="009724DD">
              <w:rPr>
                <w:rFonts w:eastAsia="SimSun"/>
                <w:color w:val="000000"/>
              </w:rPr>
              <w:t>The window length </w:t>
            </w:r>
            <w:r w:rsidRPr="009724DD">
              <w:rPr>
                <w:rFonts w:eastAsia="SimSun"/>
                <w:i/>
                <w:iCs/>
                <w:color w:val="000000"/>
              </w:rPr>
              <w:t>L</w:t>
            </w:r>
            <w:r w:rsidRPr="009724DD">
              <w:rPr>
                <w:rFonts w:eastAsia="SimSun"/>
                <w:color w:val="000000"/>
              </w:rPr>
              <w:t> of the configured TDW(s) can be explicitly configured with a single value</w:t>
            </w:r>
            <w:r w:rsidRPr="009724DD">
              <w:rPr>
                <w:rFonts w:eastAsia="SimSun"/>
                <w:strike/>
                <w:color w:val="FF0000"/>
              </w:rPr>
              <w:t> and </w:t>
            </w:r>
            <w:r w:rsidRPr="009724DD">
              <w:rPr>
                <w:rFonts w:eastAsia="SimSun"/>
                <w:i/>
                <w:iCs/>
                <w:strike/>
                <w:color w:val="FF0000"/>
              </w:rPr>
              <w:t>L</w:t>
            </w:r>
            <w:r w:rsidRPr="009724DD">
              <w:rPr>
                <w:rFonts w:eastAsia="SimSun"/>
                <w:strike/>
                <w:color w:val="FF0000"/>
              </w:rPr>
              <w:t> is no longer than the maximum duration</w:t>
            </w:r>
            <w:r w:rsidRPr="009724DD">
              <w:rPr>
                <w:rFonts w:eastAsia="SimSun"/>
                <w:color w:val="FF0000"/>
              </w:rPr>
              <w:t>.</w:t>
            </w:r>
          </w:p>
          <w:p w14:paraId="256C5CD8" w14:textId="77777777" w:rsidR="007431C9" w:rsidRPr="009724DD" w:rsidRDefault="007431C9" w:rsidP="007431C9">
            <w:pPr>
              <w:shd w:val="clear" w:color="auto" w:fill="FFFFFF"/>
              <w:autoSpaceDE/>
              <w:autoSpaceDN/>
              <w:spacing w:line="252" w:lineRule="atLeast"/>
              <w:ind w:left="840" w:hanging="420"/>
              <w:rPr>
                <w:rFonts w:eastAsia="SimSun"/>
                <w:color w:val="000000"/>
              </w:rPr>
            </w:pPr>
            <w:r w:rsidRPr="009724DD">
              <w:rPr>
                <w:rFonts w:eastAsia="SimSun"/>
                <w:color w:val="FF0000"/>
              </w:rPr>
              <w:t>‐   FFS: The maximum value of </w:t>
            </w:r>
            <w:r w:rsidRPr="009724DD">
              <w:rPr>
                <w:rFonts w:eastAsia="SimSun"/>
                <w:i/>
                <w:iCs/>
                <w:color w:val="FF0000"/>
              </w:rPr>
              <w:t>L</w:t>
            </w:r>
            <w:r w:rsidRPr="009724DD">
              <w:rPr>
                <w:rFonts w:eastAsia="SimSun"/>
                <w:color w:val="FF0000"/>
              </w:rPr>
              <w:t> </w:t>
            </w:r>
            <w:r w:rsidRPr="009724DD">
              <w:rPr>
                <w:rFonts w:eastAsia="SimSun"/>
                <w:strike/>
                <w:color w:val="FF0000"/>
              </w:rPr>
              <w:t>is the duration of all repetitions</w:t>
            </w:r>
          </w:p>
          <w:p w14:paraId="49329E50" w14:textId="77777777" w:rsidR="007431C9" w:rsidRPr="009724DD" w:rsidRDefault="007431C9" w:rsidP="007431C9">
            <w:pPr>
              <w:shd w:val="clear" w:color="auto" w:fill="FFFFFF"/>
              <w:autoSpaceDE/>
              <w:autoSpaceDN/>
              <w:spacing w:line="252" w:lineRule="atLeast"/>
              <w:ind w:left="840" w:hanging="420"/>
              <w:rPr>
                <w:rFonts w:eastAsia="SimSun"/>
                <w:color w:val="000000"/>
              </w:rPr>
            </w:pPr>
            <w:r w:rsidRPr="009724DD">
              <w:rPr>
                <w:rFonts w:eastAsia="SimSun"/>
                <w:color w:val="FF0000"/>
              </w:rPr>
              <w:lastRenderedPageBreak/>
              <w:t>‐   FFS: Solutions to error propagation issue </w:t>
            </w:r>
            <w:r w:rsidRPr="009724DD">
              <w:rPr>
                <w:rFonts w:eastAsia="SimSun"/>
                <w:color w:val="0000FF"/>
              </w:rPr>
              <w:t>if </w:t>
            </w:r>
            <w:r w:rsidRPr="009724DD">
              <w:rPr>
                <w:rFonts w:eastAsia="SimSun"/>
                <w:strike/>
                <w:color w:val="FF0000"/>
              </w:rPr>
              <w:t>for</w:t>
            </w:r>
            <w:r w:rsidRPr="009724DD">
              <w:rPr>
                <w:rFonts w:eastAsia="SimSun"/>
                <w:color w:val="FF0000"/>
              </w:rPr>
              <w:t> </w:t>
            </w:r>
            <w:r w:rsidRPr="009724DD">
              <w:rPr>
                <w:rFonts w:eastAsia="SimSun"/>
                <w:i/>
                <w:iCs/>
                <w:color w:val="FF0000"/>
              </w:rPr>
              <w:t>L</w:t>
            </w:r>
            <w:r w:rsidRPr="009724DD">
              <w:rPr>
                <w:rFonts w:eastAsia="SimSun"/>
                <w:color w:val="FF0000"/>
              </w:rPr>
              <w:t> </w:t>
            </w:r>
            <w:r w:rsidRPr="009724DD">
              <w:rPr>
                <w:rFonts w:eastAsia="SimSun"/>
                <w:color w:val="0000FF"/>
              </w:rPr>
              <w:t>is </w:t>
            </w:r>
            <w:r w:rsidRPr="009724DD">
              <w:rPr>
                <w:rFonts w:eastAsia="SimSun"/>
                <w:color w:val="FF0000"/>
              </w:rPr>
              <w:t>longer than the maximum duration is to be discussed further.</w:t>
            </w:r>
          </w:p>
          <w:p w14:paraId="35F046B8" w14:textId="77777777" w:rsidR="007431C9" w:rsidRPr="009724DD" w:rsidRDefault="007431C9" w:rsidP="007431C9">
            <w:pPr>
              <w:shd w:val="clear" w:color="auto" w:fill="FFFFFF"/>
              <w:autoSpaceDE/>
              <w:autoSpaceDN/>
              <w:spacing w:line="252" w:lineRule="atLeast"/>
              <w:ind w:left="840" w:hanging="420"/>
              <w:rPr>
                <w:rFonts w:eastAsia="SimSun"/>
                <w:color w:val="000000"/>
              </w:rPr>
            </w:pPr>
            <w:r w:rsidRPr="009724DD">
              <w:rPr>
                <w:rFonts w:eastAsia="SimSun"/>
                <w:color w:val="FF0000"/>
              </w:rPr>
              <w:t>‐   FFS: The window length </w:t>
            </w:r>
            <w:r w:rsidRPr="009724DD">
              <w:rPr>
                <w:rFonts w:eastAsia="SimSun"/>
                <w:i/>
                <w:iCs/>
                <w:color w:val="FF0000"/>
              </w:rPr>
              <w:t>L</w:t>
            </w:r>
            <w:r w:rsidRPr="009724DD">
              <w:rPr>
                <w:rFonts w:eastAsia="SimSun"/>
                <w:color w:val="FF0000"/>
              </w:rPr>
              <w:t> is configured per UL BWP</w:t>
            </w:r>
          </w:p>
          <w:p w14:paraId="5DD5CAA6" w14:textId="77777777" w:rsidR="007431C9" w:rsidRPr="009724DD" w:rsidRDefault="007431C9" w:rsidP="007431C9">
            <w:pPr>
              <w:shd w:val="clear" w:color="auto" w:fill="FFFFFF"/>
              <w:autoSpaceDE/>
              <w:autoSpaceDN/>
              <w:spacing w:line="252" w:lineRule="atLeast"/>
              <w:ind w:left="420" w:hanging="420"/>
              <w:rPr>
                <w:rFonts w:eastAsia="SimSun"/>
                <w:color w:val="000000"/>
              </w:rPr>
            </w:pPr>
            <w:r w:rsidRPr="009724DD">
              <w:rPr>
                <w:rFonts w:eastAsia="SimSun"/>
                <w:color w:val="000000"/>
              </w:rPr>
              <w:t>   The start of the first configured TDW is the first PUSCH transmission</w:t>
            </w:r>
          </w:p>
          <w:p w14:paraId="6DCC18EB" w14:textId="77777777" w:rsidR="007431C9" w:rsidRPr="009724DD" w:rsidRDefault="007431C9" w:rsidP="007431C9">
            <w:pPr>
              <w:shd w:val="clear" w:color="auto" w:fill="FFFFFF"/>
              <w:autoSpaceDE/>
              <w:autoSpaceDN/>
              <w:spacing w:line="252" w:lineRule="atLeast"/>
              <w:ind w:left="840" w:hanging="420"/>
              <w:rPr>
                <w:rFonts w:eastAsia="SimSun"/>
                <w:color w:val="000000"/>
              </w:rPr>
            </w:pPr>
            <w:r w:rsidRPr="009724DD">
              <w:rPr>
                <w:rFonts w:eastAsia="SimSun"/>
                <w:color w:val="000000"/>
              </w:rPr>
              <w:t>‐   FFS: The first available slot/symbol, or the first physical slot/symbol for the first PUSCH transmission.</w:t>
            </w:r>
          </w:p>
          <w:p w14:paraId="49E4EEAD" w14:textId="77777777" w:rsidR="007431C9" w:rsidRPr="009724DD" w:rsidRDefault="007431C9" w:rsidP="007431C9">
            <w:pPr>
              <w:shd w:val="clear" w:color="auto" w:fill="FFFFFF"/>
              <w:autoSpaceDE/>
              <w:autoSpaceDN/>
              <w:spacing w:line="252" w:lineRule="atLeast"/>
              <w:ind w:left="420" w:hanging="420"/>
              <w:rPr>
                <w:rFonts w:eastAsia="SimSun"/>
                <w:color w:val="000000"/>
              </w:rPr>
            </w:pPr>
            <w:r w:rsidRPr="009724DD">
              <w:rPr>
                <w:rFonts w:eastAsia="SimSun"/>
                <w:color w:val="000000"/>
              </w:rPr>
              <w:t>   The start of other configured TDWs can be implicitly determined prior to first repetition.</w:t>
            </w:r>
          </w:p>
          <w:p w14:paraId="6EA52DB3" w14:textId="77777777" w:rsidR="007431C9" w:rsidRPr="009724DD" w:rsidRDefault="007431C9" w:rsidP="007431C9">
            <w:pPr>
              <w:shd w:val="clear" w:color="auto" w:fill="FFFFFF"/>
              <w:autoSpaceDE/>
              <w:autoSpaceDN/>
              <w:spacing w:line="252" w:lineRule="atLeast"/>
              <w:ind w:left="840" w:hanging="420"/>
              <w:rPr>
                <w:rFonts w:eastAsia="SimSun"/>
                <w:color w:val="000000"/>
              </w:rPr>
            </w:pPr>
            <w:r w:rsidRPr="009724DD">
              <w:rPr>
                <w:rFonts w:eastAsia="SimSun"/>
                <w:color w:val="000000"/>
              </w:rPr>
              <w:t>‐   </w:t>
            </w:r>
            <w:r w:rsidRPr="009724DD">
              <w:rPr>
                <w:rFonts w:eastAsia="SimSun"/>
                <w:color w:val="FF0000"/>
              </w:rPr>
              <w:t>FFS: </w:t>
            </w:r>
            <w:r w:rsidRPr="009724DD">
              <w:rPr>
                <w:rFonts w:eastAsia="SimSun"/>
                <w:color w:val="000000"/>
              </w:rPr>
              <w:t>The configured TDWs are consecutive for paired spectrum</w:t>
            </w:r>
            <w:r w:rsidRPr="009724DD">
              <w:rPr>
                <w:rFonts w:eastAsia="SimSun"/>
                <w:color w:val="FF0000"/>
              </w:rPr>
              <w:t>/SUL band</w:t>
            </w:r>
          </w:p>
          <w:p w14:paraId="51D71779" w14:textId="77777777" w:rsidR="007431C9" w:rsidRPr="009724DD" w:rsidRDefault="007431C9" w:rsidP="007431C9">
            <w:pPr>
              <w:shd w:val="clear" w:color="auto" w:fill="FFFFFF"/>
              <w:autoSpaceDE/>
              <w:autoSpaceDN/>
              <w:spacing w:line="252" w:lineRule="atLeast"/>
              <w:ind w:left="840" w:hanging="420"/>
              <w:rPr>
                <w:rFonts w:eastAsia="SimSun"/>
                <w:color w:val="000000"/>
              </w:rPr>
            </w:pPr>
            <w:r w:rsidRPr="009724DD">
              <w:rPr>
                <w:rFonts w:eastAsia="SimSun"/>
                <w:color w:val="FF0000"/>
              </w:rPr>
              <w:t>‐   FFS: The start of the configured TDWs for unpaired spectrum is implicitly determined based on semi-static DL/UL configuration.</w:t>
            </w:r>
          </w:p>
          <w:p w14:paraId="43AC6914" w14:textId="77777777" w:rsidR="007431C9" w:rsidRPr="009724DD" w:rsidRDefault="007431C9" w:rsidP="007431C9">
            <w:pPr>
              <w:shd w:val="clear" w:color="auto" w:fill="FFFFFF"/>
              <w:autoSpaceDE/>
              <w:autoSpaceDN/>
              <w:spacing w:line="252" w:lineRule="atLeast"/>
              <w:ind w:left="420" w:hanging="420"/>
              <w:rPr>
                <w:rFonts w:eastAsia="SimSun"/>
                <w:color w:val="000000"/>
              </w:rPr>
            </w:pPr>
            <w:r w:rsidRPr="009724DD">
              <w:rPr>
                <w:rFonts w:eastAsia="SimSun"/>
                <w:color w:val="000000"/>
              </w:rPr>
              <w:t>   The end of the last configured TDW is the end of the last PUSCH transmission.</w:t>
            </w:r>
          </w:p>
          <w:p w14:paraId="4848023A" w14:textId="77777777" w:rsidR="007431C9" w:rsidRPr="009724DD" w:rsidRDefault="007431C9" w:rsidP="007431C9">
            <w:pPr>
              <w:shd w:val="clear" w:color="auto" w:fill="FFFFFF"/>
              <w:autoSpaceDE/>
              <w:autoSpaceDN/>
              <w:spacing w:line="252" w:lineRule="atLeast"/>
              <w:ind w:left="840" w:hanging="420"/>
              <w:rPr>
                <w:rFonts w:eastAsia="SimSun"/>
                <w:color w:val="000000"/>
              </w:rPr>
            </w:pPr>
            <w:r w:rsidRPr="009724DD">
              <w:rPr>
                <w:rFonts w:eastAsia="SimSun"/>
                <w:color w:val="000000"/>
              </w:rPr>
              <w:t>‐   FFS: The end of the configured TDW is the last available slot/symbol, or the last physical slot/symbol for the last PUSCH transmission.</w:t>
            </w:r>
          </w:p>
          <w:p w14:paraId="0D8A3C5F" w14:textId="77777777" w:rsidR="007431C9" w:rsidRPr="009724DD" w:rsidRDefault="007431C9" w:rsidP="007431C9">
            <w:pPr>
              <w:shd w:val="clear" w:color="auto" w:fill="FFFFFF"/>
              <w:autoSpaceDE/>
              <w:autoSpaceDN/>
              <w:spacing w:line="252" w:lineRule="atLeast"/>
              <w:ind w:left="420" w:hanging="420"/>
              <w:rPr>
                <w:rFonts w:eastAsia="SimSun"/>
                <w:color w:val="000000"/>
              </w:rPr>
            </w:pPr>
            <w:r w:rsidRPr="009724DD">
              <w:rPr>
                <w:rFonts w:eastAsia="SimSun"/>
                <w:color w:val="000000"/>
              </w:rPr>
              <w:t>   Within one configured TDW, one or multiple actual TDWs can be implicitly determined:</w:t>
            </w:r>
          </w:p>
          <w:p w14:paraId="0B3ABF10" w14:textId="77777777" w:rsidR="007431C9" w:rsidRPr="009724DD" w:rsidRDefault="007431C9" w:rsidP="007431C9">
            <w:pPr>
              <w:shd w:val="clear" w:color="auto" w:fill="FFFFFF"/>
              <w:autoSpaceDE/>
              <w:autoSpaceDN/>
              <w:spacing w:line="252" w:lineRule="atLeast"/>
              <w:ind w:left="840" w:hanging="420"/>
              <w:rPr>
                <w:rFonts w:eastAsia="SimSun"/>
                <w:color w:val="000000"/>
              </w:rPr>
            </w:pPr>
            <w:r w:rsidRPr="009724DD">
              <w:rPr>
                <w:rFonts w:eastAsia="SimSun"/>
                <w:color w:val="000000"/>
              </w:rPr>
              <w:t>‐   The start of the first actual TDW is the first PUSCH transmission within the configured TDW.</w:t>
            </w:r>
          </w:p>
          <w:p w14:paraId="67C08547" w14:textId="77777777" w:rsidR="007431C9" w:rsidRPr="009724DD" w:rsidRDefault="007431C9" w:rsidP="007431C9">
            <w:pPr>
              <w:shd w:val="clear" w:color="auto" w:fill="FFFFFF"/>
              <w:autoSpaceDE/>
              <w:autoSpaceDN/>
              <w:spacing w:line="252" w:lineRule="atLeast"/>
              <w:ind w:left="1260" w:hanging="420"/>
              <w:rPr>
                <w:rFonts w:eastAsia="SimSun"/>
                <w:color w:val="000000"/>
              </w:rPr>
            </w:pPr>
            <w:proofErr w:type="gramStart"/>
            <w:r w:rsidRPr="009724DD">
              <w:rPr>
                <w:rFonts w:eastAsia="SimSun"/>
                <w:color w:val="000000"/>
              </w:rPr>
              <w:t>o</w:t>
            </w:r>
            <w:proofErr w:type="gramEnd"/>
            <w:r w:rsidRPr="009724DD">
              <w:rPr>
                <w:rFonts w:eastAsia="SimSun"/>
                <w:color w:val="000000"/>
              </w:rPr>
              <w:t>    FFS: The first available slot/symbol, or the first physical slot/symbol for the first PUSCH transmission.</w:t>
            </w:r>
          </w:p>
          <w:p w14:paraId="5FC5E509" w14:textId="77777777" w:rsidR="007431C9" w:rsidRPr="009724DD" w:rsidRDefault="007431C9" w:rsidP="007431C9">
            <w:pPr>
              <w:shd w:val="clear" w:color="auto" w:fill="FFFFFF"/>
              <w:autoSpaceDE/>
              <w:autoSpaceDN/>
              <w:spacing w:line="252" w:lineRule="atLeast"/>
              <w:ind w:left="840" w:hanging="420"/>
              <w:rPr>
                <w:rFonts w:eastAsia="SimSun"/>
                <w:color w:val="000000"/>
              </w:rPr>
            </w:pPr>
            <w:r w:rsidRPr="009724DD">
              <w:rPr>
                <w:rFonts w:eastAsia="SimSun"/>
                <w:color w:val="000000"/>
              </w:rPr>
              <w:t>‐   After one actual TDW starts, UE is expected to maintain the power consistency and phase continuity until one of the following conditions is met, then the actual TDW is ended.</w:t>
            </w:r>
          </w:p>
          <w:p w14:paraId="45F067DB" w14:textId="77777777" w:rsidR="007431C9" w:rsidRPr="009724DD" w:rsidRDefault="007431C9" w:rsidP="007431C9">
            <w:pPr>
              <w:shd w:val="clear" w:color="auto" w:fill="FFFFFF"/>
              <w:autoSpaceDE/>
              <w:autoSpaceDN/>
              <w:spacing w:line="252" w:lineRule="atLeast"/>
              <w:ind w:left="1260" w:hanging="420"/>
              <w:rPr>
                <w:rFonts w:eastAsia="SimSun"/>
                <w:color w:val="000000"/>
              </w:rPr>
            </w:pPr>
            <w:proofErr w:type="gramStart"/>
            <w:r w:rsidRPr="009724DD">
              <w:rPr>
                <w:rFonts w:eastAsia="SimSun"/>
                <w:color w:val="000000"/>
              </w:rPr>
              <w:t>o</w:t>
            </w:r>
            <w:proofErr w:type="gramEnd"/>
            <w:r w:rsidRPr="009724DD">
              <w:rPr>
                <w:rFonts w:eastAsia="SimSun"/>
                <w:color w:val="000000"/>
              </w:rPr>
              <w:t>    The actual TDW reaches the end of the last PUSCH transmission within the configured TDW.</w:t>
            </w:r>
          </w:p>
          <w:p w14:paraId="32CD1161" w14:textId="77777777" w:rsidR="007431C9" w:rsidRPr="009724DD" w:rsidRDefault="007431C9" w:rsidP="007431C9">
            <w:pPr>
              <w:shd w:val="clear" w:color="auto" w:fill="FFFFFF"/>
              <w:autoSpaceDE/>
              <w:autoSpaceDN/>
              <w:spacing w:line="252" w:lineRule="atLeast"/>
              <w:ind w:left="1680" w:hanging="420"/>
              <w:rPr>
                <w:rFonts w:eastAsia="SimSun"/>
                <w:color w:val="000000"/>
              </w:rPr>
            </w:pPr>
            <w:r w:rsidRPr="009724DD">
              <w:rPr>
                <w:rFonts w:eastAsia="SimSun"/>
                <w:color w:val="000000"/>
              </w:rPr>
              <w:t></w:t>
            </w:r>
            <w:proofErr w:type="gramStart"/>
            <w:r w:rsidRPr="009724DD">
              <w:rPr>
                <w:rFonts w:eastAsia="SimSun"/>
                <w:color w:val="000000"/>
              </w:rPr>
              <w:t>  FFS</w:t>
            </w:r>
            <w:proofErr w:type="gramEnd"/>
            <w:r w:rsidRPr="009724DD">
              <w:rPr>
                <w:rFonts w:eastAsia="SimSun"/>
                <w:color w:val="000000"/>
              </w:rPr>
              <w:t>: The end of the actual TDW is the last available slot/symbol, or the last physical slot/symbol for the last PUSCH transmission.</w:t>
            </w:r>
          </w:p>
          <w:p w14:paraId="00208165" w14:textId="77777777" w:rsidR="007431C9" w:rsidRPr="009724DD" w:rsidRDefault="007431C9" w:rsidP="007431C9">
            <w:pPr>
              <w:shd w:val="clear" w:color="auto" w:fill="FFFFFF"/>
              <w:autoSpaceDE/>
              <w:autoSpaceDN/>
              <w:spacing w:line="252" w:lineRule="atLeast"/>
              <w:ind w:left="1260" w:hanging="420"/>
              <w:rPr>
                <w:rFonts w:eastAsia="SimSun"/>
                <w:color w:val="000000"/>
              </w:rPr>
            </w:pPr>
            <w:r w:rsidRPr="009724DD">
              <w:rPr>
                <w:rFonts w:eastAsia="SimSun"/>
                <w:color w:val="000000"/>
              </w:rPr>
              <w:t>o    An event occurs that violates power consistency and phase continuity</w:t>
            </w:r>
          </w:p>
          <w:p w14:paraId="7A10BA48" w14:textId="77777777" w:rsidR="007431C9" w:rsidRPr="009724DD" w:rsidRDefault="007431C9" w:rsidP="007431C9">
            <w:pPr>
              <w:shd w:val="clear" w:color="auto" w:fill="FFFFFF"/>
              <w:autoSpaceDE/>
              <w:autoSpaceDN/>
              <w:spacing w:line="252" w:lineRule="atLeast"/>
              <w:ind w:left="1680" w:hanging="420"/>
              <w:rPr>
                <w:rFonts w:eastAsia="SimSun"/>
                <w:color w:val="000000"/>
              </w:rPr>
            </w:pPr>
            <w:r w:rsidRPr="009724DD">
              <w:rPr>
                <w:rFonts w:eastAsia="SimSun"/>
                <w:color w:val="000000"/>
              </w:rPr>
              <w:t>  FFS: The events may include e.g., </w:t>
            </w:r>
            <w:r w:rsidRPr="009724DD">
              <w:rPr>
                <w:rFonts w:eastAsia="SimSun"/>
                <w:color w:val="FF0000"/>
              </w:rPr>
              <w:t>a DL slot based on</w:t>
            </w:r>
            <w:r w:rsidRPr="009724DD">
              <w:rPr>
                <w:rFonts w:eastAsia="SimSun"/>
                <w:color w:val="000000"/>
              </w:rPr>
              <w:t> DL/UL configuration for unpaired spectrum, </w:t>
            </w:r>
            <w:r w:rsidRPr="009724DD">
              <w:rPr>
                <w:rFonts w:eastAsia="SimSun"/>
                <w:color w:val="FF0000"/>
              </w:rPr>
              <w:t>the actual TDW reaches the maximum duration,</w:t>
            </w:r>
            <w:r w:rsidRPr="009724DD">
              <w:rPr>
                <w:rFonts w:eastAsia="SimSun"/>
                <w:color w:val="000000"/>
              </w:rPr>
              <w:t xml:space="preserve"> DL reception/monitoring occasion for unpaired spectrum, high priority transmission, frequency hopping, </w:t>
            </w:r>
            <w:proofErr w:type="spellStart"/>
            <w:r w:rsidRPr="009724DD">
              <w:rPr>
                <w:rFonts w:eastAsia="SimSun"/>
                <w:color w:val="000000"/>
              </w:rPr>
              <w:t>precoder</w:t>
            </w:r>
            <w:proofErr w:type="spellEnd"/>
            <w:r w:rsidRPr="009724DD">
              <w:rPr>
                <w:rFonts w:eastAsia="SimSun"/>
                <w:color w:val="000000"/>
              </w:rPr>
              <w:t xml:space="preserve"> cycling.</w:t>
            </w:r>
          </w:p>
          <w:p w14:paraId="6EC75E02" w14:textId="77777777" w:rsidR="007431C9" w:rsidRPr="009724DD" w:rsidRDefault="007431C9" w:rsidP="007431C9">
            <w:pPr>
              <w:shd w:val="clear" w:color="auto" w:fill="FFFFFF"/>
              <w:autoSpaceDE/>
              <w:autoSpaceDN/>
              <w:spacing w:line="252" w:lineRule="atLeast"/>
              <w:ind w:left="1680" w:hanging="420"/>
              <w:rPr>
                <w:rFonts w:eastAsia="SimSun"/>
                <w:color w:val="000000"/>
              </w:rPr>
            </w:pPr>
            <w:r w:rsidRPr="009724DD">
              <w:rPr>
                <w:rFonts w:eastAsia="SimSun"/>
                <w:color w:val="000000"/>
              </w:rPr>
              <w:t></w:t>
            </w:r>
            <w:proofErr w:type="gramStart"/>
            <w:r w:rsidRPr="009724DD">
              <w:rPr>
                <w:rFonts w:eastAsia="SimSun"/>
                <w:color w:val="000000"/>
              </w:rPr>
              <w:t>  FFS</w:t>
            </w:r>
            <w:proofErr w:type="gramEnd"/>
            <w:r w:rsidRPr="009724DD">
              <w:rPr>
                <w:rFonts w:eastAsia="SimSun"/>
                <w:color w:val="000000"/>
              </w:rPr>
              <w:t>: The end of the actual TDW is the last available slot/symbol of the PUSCH transmission right before an event such that the power consistency and phase continuity are violated.</w:t>
            </w:r>
          </w:p>
          <w:p w14:paraId="716E52B5" w14:textId="77777777" w:rsidR="007431C9" w:rsidRPr="009724DD" w:rsidRDefault="007431C9" w:rsidP="007431C9">
            <w:pPr>
              <w:shd w:val="clear" w:color="auto" w:fill="FFFFFF"/>
              <w:autoSpaceDE/>
              <w:autoSpaceDN/>
              <w:spacing w:line="252" w:lineRule="atLeast"/>
              <w:ind w:left="840" w:hanging="420"/>
              <w:rPr>
                <w:rFonts w:eastAsia="SimSun"/>
                <w:color w:val="000000"/>
              </w:rPr>
            </w:pPr>
            <w:r w:rsidRPr="009724DD">
              <w:rPr>
                <w:rFonts w:eastAsia="SimSun"/>
                <w:color w:val="000000"/>
              </w:rPr>
              <w:t>‐   If the power consistency and phase continuity are violated due to an event, whether a new actual TDW is created is subject to UE capability of supporting restarting DMRS bundling.</w:t>
            </w:r>
          </w:p>
          <w:p w14:paraId="3067DDD2" w14:textId="77777777" w:rsidR="007431C9" w:rsidRPr="009724DD" w:rsidRDefault="007431C9" w:rsidP="007431C9">
            <w:pPr>
              <w:shd w:val="clear" w:color="auto" w:fill="FFFFFF"/>
              <w:autoSpaceDE/>
              <w:autoSpaceDN/>
              <w:spacing w:line="252" w:lineRule="atLeast"/>
              <w:ind w:left="1260" w:hanging="420"/>
              <w:rPr>
                <w:rFonts w:eastAsia="SimSun"/>
                <w:color w:val="000000"/>
              </w:rPr>
            </w:pPr>
            <w:r w:rsidRPr="009724DD">
              <w:rPr>
                <w:rFonts w:eastAsia="SimSun"/>
                <w:color w:val="000000"/>
              </w:rPr>
              <w:t>o    If UE is capable of restarting DM-RS bundling, one new actual TDW is created after the event,</w:t>
            </w:r>
          </w:p>
          <w:p w14:paraId="1BB582B4" w14:textId="77777777" w:rsidR="007431C9" w:rsidRPr="009724DD" w:rsidRDefault="007431C9" w:rsidP="007431C9">
            <w:pPr>
              <w:shd w:val="clear" w:color="auto" w:fill="FFFFFF"/>
              <w:autoSpaceDE/>
              <w:autoSpaceDN/>
              <w:spacing w:line="252" w:lineRule="atLeast"/>
              <w:ind w:left="1680" w:hanging="420"/>
              <w:rPr>
                <w:rFonts w:eastAsia="SimSun"/>
                <w:color w:val="000000"/>
              </w:rPr>
            </w:pPr>
            <w:r w:rsidRPr="009724DD">
              <w:rPr>
                <w:rFonts w:eastAsia="SimSun"/>
                <w:color w:val="000000"/>
              </w:rPr>
              <w:t></w:t>
            </w:r>
            <w:proofErr w:type="gramStart"/>
            <w:r w:rsidRPr="009724DD">
              <w:rPr>
                <w:rFonts w:eastAsia="SimSun"/>
                <w:color w:val="000000"/>
              </w:rPr>
              <w:t>  FFS</w:t>
            </w:r>
            <w:proofErr w:type="gramEnd"/>
            <w:r w:rsidRPr="009724DD">
              <w:rPr>
                <w:rFonts w:eastAsia="SimSun"/>
                <w:color w:val="000000"/>
              </w:rPr>
              <w:t>: The start of the new actual TDW is the first available slot/symbol for PUSCH transmission after the event.</w:t>
            </w:r>
          </w:p>
          <w:p w14:paraId="1D63FCD3" w14:textId="77777777" w:rsidR="007431C9" w:rsidRPr="009724DD" w:rsidRDefault="007431C9" w:rsidP="007431C9">
            <w:pPr>
              <w:shd w:val="clear" w:color="auto" w:fill="FFFFFF"/>
              <w:autoSpaceDE/>
              <w:autoSpaceDN/>
              <w:spacing w:line="252" w:lineRule="atLeast"/>
              <w:ind w:left="1260" w:hanging="420"/>
              <w:rPr>
                <w:rFonts w:eastAsia="SimSun"/>
                <w:color w:val="000000"/>
              </w:rPr>
            </w:pPr>
            <w:proofErr w:type="gramStart"/>
            <w:r w:rsidRPr="009724DD">
              <w:rPr>
                <w:rFonts w:eastAsia="SimSun"/>
                <w:color w:val="000000"/>
              </w:rPr>
              <w:t>o</w:t>
            </w:r>
            <w:proofErr w:type="gramEnd"/>
            <w:r w:rsidRPr="009724DD">
              <w:rPr>
                <w:rFonts w:eastAsia="SimSun"/>
                <w:color w:val="000000"/>
              </w:rPr>
              <w:t>    If UE is not capable of restarting DM-RS bundling, no new actual TDW is created until the end of the configured TDW.</w:t>
            </w:r>
          </w:p>
          <w:p w14:paraId="1FE6DE6E" w14:textId="77777777" w:rsidR="007431C9" w:rsidRPr="009724DD" w:rsidRDefault="007431C9" w:rsidP="007431C9">
            <w:pPr>
              <w:shd w:val="clear" w:color="auto" w:fill="FFFFFF"/>
              <w:autoSpaceDE/>
              <w:autoSpaceDN/>
              <w:spacing w:line="252" w:lineRule="atLeast"/>
              <w:ind w:left="1260" w:hanging="420"/>
              <w:rPr>
                <w:rFonts w:eastAsia="SimSun"/>
                <w:color w:val="000000"/>
              </w:rPr>
            </w:pPr>
            <w:r w:rsidRPr="009724DD">
              <w:rPr>
                <w:rFonts w:eastAsia="SimSun"/>
                <w:color w:val="000000"/>
              </w:rPr>
              <w:t>o    FFS: UE capability </w:t>
            </w:r>
            <w:r w:rsidRPr="009724DD">
              <w:rPr>
                <w:rFonts w:eastAsia="SimSun"/>
                <w:color w:val="FF0000"/>
              </w:rPr>
              <w:t>of restarting DMRS bundling</w:t>
            </w:r>
            <w:r w:rsidRPr="009724DD">
              <w:rPr>
                <w:rFonts w:eastAsia="SimSun"/>
                <w:color w:val="000000"/>
              </w:rPr>
              <w:t> is applied only to dynamic event or not</w:t>
            </w:r>
          </w:p>
          <w:p w14:paraId="76EFE924" w14:textId="77777777" w:rsidR="007431C9" w:rsidRPr="009724DD" w:rsidRDefault="007431C9" w:rsidP="007431C9">
            <w:pPr>
              <w:shd w:val="clear" w:color="auto" w:fill="FFFFFF"/>
              <w:autoSpaceDE/>
              <w:autoSpaceDN/>
              <w:spacing w:line="252" w:lineRule="atLeast"/>
              <w:jc w:val="left"/>
              <w:rPr>
                <w:rFonts w:eastAsia="SimSun"/>
                <w:color w:val="000000"/>
              </w:rPr>
            </w:pPr>
            <w:r w:rsidRPr="009724DD">
              <w:rPr>
                <w:rFonts w:eastAsia="SimSun"/>
                <w:color w:val="FF0000"/>
              </w:rPr>
              <w:t>Note 1: A ‘configured TDW’ refers to a time domain window whose length can be configured to ‘L’ and whose start and end is determined as described above.</w:t>
            </w:r>
          </w:p>
          <w:p w14:paraId="6CCFF958" w14:textId="77777777" w:rsidR="007431C9" w:rsidRPr="009724DD" w:rsidRDefault="007431C9" w:rsidP="007431C9">
            <w:pPr>
              <w:shd w:val="clear" w:color="auto" w:fill="FFFFFF"/>
              <w:autoSpaceDE/>
              <w:autoSpaceDN/>
              <w:spacing w:line="252" w:lineRule="atLeast"/>
              <w:jc w:val="left"/>
              <w:rPr>
                <w:rFonts w:eastAsia="SimSun"/>
                <w:color w:val="000000"/>
              </w:rPr>
            </w:pPr>
            <w:r w:rsidRPr="009724DD">
              <w:rPr>
                <w:rFonts w:eastAsia="SimSun"/>
                <w:color w:val="FF0000"/>
              </w:rPr>
              <w:t>Note 2: An ‘actual TDW’ refers to a time domain window during whose entire duration the DM-RS bundling is actually applied. An ‘actual TDW’ duration is always less than or equal to the ‘configure TDW’ </w:t>
            </w:r>
            <w:r w:rsidRPr="009724DD">
              <w:rPr>
                <w:rFonts w:eastAsia="SimSun"/>
                <w:color w:val="0000FF"/>
              </w:rPr>
              <w:t>duration</w:t>
            </w:r>
            <w:r w:rsidRPr="009724DD">
              <w:rPr>
                <w:rFonts w:eastAsia="SimSun"/>
                <w:color w:val="FF0000"/>
              </w:rPr>
              <w:t>.</w:t>
            </w:r>
          </w:p>
          <w:p w14:paraId="019D9B23" w14:textId="77777777" w:rsidR="007431C9" w:rsidRPr="009724DD" w:rsidRDefault="007431C9" w:rsidP="007431C9">
            <w:pPr>
              <w:shd w:val="clear" w:color="auto" w:fill="FFFFFF"/>
              <w:autoSpaceDE/>
              <w:autoSpaceDN/>
              <w:spacing w:after="0"/>
              <w:jc w:val="left"/>
              <w:rPr>
                <w:rFonts w:eastAsia="SimSun"/>
                <w:color w:val="000000"/>
              </w:rPr>
            </w:pPr>
            <w:r w:rsidRPr="009724DD">
              <w:rPr>
                <w:rFonts w:eastAsia="SimSun"/>
                <w:color w:val="FF0000"/>
              </w:rPr>
              <w:lastRenderedPageBreak/>
              <w:t>Note 3: Whether the terms ‘configured TDW’ and ‘actual TDW’ are revised to other terms and if such terminology is used in specifications is to be further discussed.</w:t>
            </w:r>
          </w:p>
          <w:p w14:paraId="2716D745" w14:textId="483088F6" w:rsidR="007431C9" w:rsidRPr="007431C9" w:rsidRDefault="007431C9" w:rsidP="007431C9">
            <w:pPr>
              <w:overflowPunct/>
              <w:autoSpaceDE/>
              <w:autoSpaceDN/>
              <w:snapToGrid w:val="0"/>
              <w:spacing w:line="256" w:lineRule="auto"/>
              <w:jc w:val="left"/>
              <w:textAlignment w:val="auto"/>
              <w:rPr>
                <w:rFonts w:ascii="Times" w:eastAsia="바탕" w:hAnsi="Times" w:cs="Times"/>
                <w:lang w:eastAsia="en-US"/>
              </w:rPr>
            </w:pPr>
          </w:p>
        </w:tc>
      </w:tr>
    </w:tbl>
    <w:p w14:paraId="69B0B1DB" w14:textId="77777777" w:rsidR="004D1FC2" w:rsidRPr="004D1FC2" w:rsidRDefault="004D1FC2" w:rsidP="00B00253">
      <w:pPr>
        <w:pStyle w:val="3GPPAgreements"/>
        <w:numPr>
          <w:ilvl w:val="0"/>
          <w:numId w:val="0"/>
        </w:numPr>
        <w:rPr>
          <w:rFonts w:eastAsiaTheme="minorEastAsia"/>
          <w:lang w:val="en-GB" w:eastAsia="ko-KR"/>
        </w:rPr>
      </w:pPr>
    </w:p>
    <w:sectPr w:rsidR="004D1FC2" w:rsidRPr="004D1FC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B49AF" w14:textId="77777777" w:rsidR="00E22DA4" w:rsidRDefault="00E22DA4">
      <w:pPr>
        <w:spacing w:after="0"/>
      </w:pPr>
      <w:r>
        <w:separator/>
      </w:r>
    </w:p>
  </w:endnote>
  <w:endnote w:type="continuationSeparator" w:id="0">
    <w:p w14:paraId="6F92C5BA" w14:textId="77777777" w:rsidR="00E22DA4" w:rsidRDefault="00E22D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C164C9" w:rsidRDefault="00C164C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6B3CC2">
      <w:rPr>
        <w:rStyle w:val="a7"/>
      </w:rPr>
      <w:t>12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6B3CC2">
      <w:rPr>
        <w:rStyle w:val="a7"/>
      </w:rPr>
      <w:t>12</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01701" w14:textId="77777777" w:rsidR="00E22DA4" w:rsidRDefault="00E22DA4">
      <w:pPr>
        <w:spacing w:after="0"/>
      </w:pPr>
      <w:r>
        <w:separator/>
      </w:r>
    </w:p>
  </w:footnote>
  <w:footnote w:type="continuationSeparator" w:id="0">
    <w:p w14:paraId="6ADDD1E6" w14:textId="77777777" w:rsidR="00E22DA4" w:rsidRDefault="00E22DA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C164C9" w:rsidRDefault="00C164C9">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2B4185"/>
    <w:multiLevelType w:val="multilevel"/>
    <w:tmpl w:val="062B418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66EC4"/>
    <w:multiLevelType w:val="hybridMultilevel"/>
    <w:tmpl w:val="35DEFF96"/>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3A4961"/>
    <w:multiLevelType w:val="hybridMultilevel"/>
    <w:tmpl w:val="ADA420F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24066F"/>
    <w:multiLevelType w:val="hybridMultilevel"/>
    <w:tmpl w:val="CC848196"/>
    <w:lvl w:ilvl="0" w:tplc="652A7C8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44759D"/>
    <w:multiLevelType w:val="hybridMultilevel"/>
    <w:tmpl w:val="6354123C"/>
    <w:lvl w:ilvl="0" w:tplc="D0501C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0"/>
  </w:num>
  <w:num w:numId="8">
    <w:abstractNumId w:val="29"/>
  </w:num>
  <w:num w:numId="9">
    <w:abstractNumId w:val="36"/>
  </w:num>
  <w:num w:numId="10">
    <w:abstractNumId w:val="21"/>
    <w:lvlOverride w:ilvl="0">
      <w:startOverride w:val="1"/>
    </w:lvlOverride>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5"/>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38"/>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7"/>
  </w:num>
  <w:num w:numId="23">
    <w:abstractNumId w:val="16"/>
  </w:num>
  <w:num w:numId="24">
    <w:abstractNumId w:val="9"/>
  </w:num>
  <w:num w:numId="25">
    <w:abstractNumId w:val="22"/>
  </w:num>
  <w:num w:numId="26">
    <w:abstractNumId w:val="39"/>
  </w:num>
  <w:num w:numId="27">
    <w:abstractNumId w:val="23"/>
  </w:num>
  <w:num w:numId="28">
    <w:abstractNumId w:val="8"/>
  </w:num>
  <w:num w:numId="29">
    <w:abstractNumId w:val="19"/>
  </w:num>
  <w:num w:numId="30">
    <w:abstractNumId w:val="6"/>
  </w:num>
  <w:num w:numId="31">
    <w:abstractNumId w:val="20"/>
  </w:num>
  <w:num w:numId="32">
    <w:abstractNumId w:val="14"/>
  </w:num>
  <w:num w:numId="33">
    <w:abstractNumId w:val="12"/>
  </w:num>
  <w:num w:numId="34">
    <w:abstractNumId w:val="32"/>
  </w:num>
  <w:num w:numId="35">
    <w:abstractNumId w:val="34"/>
  </w:num>
  <w:num w:numId="36">
    <w:abstractNumId w:val="27"/>
  </w:num>
  <w:num w:numId="37">
    <w:abstractNumId w:val="13"/>
  </w:num>
  <w:num w:numId="38">
    <w:abstractNumId w:val="15"/>
  </w:num>
  <w:num w:numId="39">
    <w:abstractNumId w:val="37"/>
  </w:num>
  <w:num w:numId="40">
    <w:abstractNumId w:val="5"/>
  </w:num>
  <w:num w:numId="41">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4B7A"/>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2F2C"/>
    <w:rsid w:val="000731A7"/>
    <w:rsid w:val="00073312"/>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2BD"/>
    <w:rsid w:val="000A3CAC"/>
    <w:rsid w:val="000A436D"/>
    <w:rsid w:val="000A43C6"/>
    <w:rsid w:val="000A4549"/>
    <w:rsid w:val="000A4AFC"/>
    <w:rsid w:val="000A4D22"/>
    <w:rsid w:val="000A52EB"/>
    <w:rsid w:val="000A5F41"/>
    <w:rsid w:val="000A619A"/>
    <w:rsid w:val="000A67CA"/>
    <w:rsid w:val="000A6DFE"/>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6B2"/>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174"/>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23C"/>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3C4B"/>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7C"/>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1A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0B6E"/>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3F96"/>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47"/>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380"/>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5B3"/>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AB6"/>
    <w:rsid w:val="002510F5"/>
    <w:rsid w:val="002513E2"/>
    <w:rsid w:val="0025143E"/>
    <w:rsid w:val="00251880"/>
    <w:rsid w:val="0025209E"/>
    <w:rsid w:val="002524AB"/>
    <w:rsid w:val="00252523"/>
    <w:rsid w:val="00252697"/>
    <w:rsid w:val="00252795"/>
    <w:rsid w:val="002530D7"/>
    <w:rsid w:val="00253401"/>
    <w:rsid w:val="0025366D"/>
    <w:rsid w:val="00253A07"/>
    <w:rsid w:val="00253D82"/>
    <w:rsid w:val="00254054"/>
    <w:rsid w:val="00254464"/>
    <w:rsid w:val="00254909"/>
    <w:rsid w:val="00254980"/>
    <w:rsid w:val="00254BAF"/>
    <w:rsid w:val="002558FA"/>
    <w:rsid w:val="0025604F"/>
    <w:rsid w:val="002560F4"/>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BC1"/>
    <w:rsid w:val="00266E42"/>
    <w:rsid w:val="002670F6"/>
    <w:rsid w:val="0026745E"/>
    <w:rsid w:val="002675BF"/>
    <w:rsid w:val="0027064E"/>
    <w:rsid w:val="00270878"/>
    <w:rsid w:val="00270D38"/>
    <w:rsid w:val="00270FFF"/>
    <w:rsid w:val="002715B0"/>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735B"/>
    <w:rsid w:val="00277E13"/>
    <w:rsid w:val="00280016"/>
    <w:rsid w:val="002801A5"/>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540"/>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4BB"/>
    <w:rsid w:val="002A2656"/>
    <w:rsid w:val="002A2690"/>
    <w:rsid w:val="002A2E16"/>
    <w:rsid w:val="002A3265"/>
    <w:rsid w:val="002A32B8"/>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1E72"/>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11C"/>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3FAE"/>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3A9"/>
    <w:rsid w:val="002F08CE"/>
    <w:rsid w:val="002F0B69"/>
    <w:rsid w:val="002F0D16"/>
    <w:rsid w:val="002F19A4"/>
    <w:rsid w:val="002F2108"/>
    <w:rsid w:val="002F27CA"/>
    <w:rsid w:val="002F3016"/>
    <w:rsid w:val="002F3EDB"/>
    <w:rsid w:val="002F406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45"/>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139"/>
    <w:rsid w:val="00334773"/>
    <w:rsid w:val="00335A7A"/>
    <w:rsid w:val="00335C4A"/>
    <w:rsid w:val="003363BB"/>
    <w:rsid w:val="00336EDA"/>
    <w:rsid w:val="003373A6"/>
    <w:rsid w:val="00337DF7"/>
    <w:rsid w:val="003401E6"/>
    <w:rsid w:val="00340400"/>
    <w:rsid w:val="0034190F"/>
    <w:rsid w:val="00341B52"/>
    <w:rsid w:val="00341E1C"/>
    <w:rsid w:val="0034204B"/>
    <w:rsid w:val="003420D1"/>
    <w:rsid w:val="0034257B"/>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AB6"/>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0CA"/>
    <w:rsid w:val="0037320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879FF"/>
    <w:rsid w:val="003907B3"/>
    <w:rsid w:val="003907EF"/>
    <w:rsid w:val="00391DD6"/>
    <w:rsid w:val="0039253D"/>
    <w:rsid w:val="00392751"/>
    <w:rsid w:val="003928C3"/>
    <w:rsid w:val="00393312"/>
    <w:rsid w:val="00393AAD"/>
    <w:rsid w:val="00393AEA"/>
    <w:rsid w:val="00393F29"/>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A37"/>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888"/>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9B7"/>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3EA"/>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727"/>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4E6"/>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6C6"/>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2DE"/>
    <w:rsid w:val="00420465"/>
    <w:rsid w:val="00420D28"/>
    <w:rsid w:val="00421283"/>
    <w:rsid w:val="004212EC"/>
    <w:rsid w:val="004223A8"/>
    <w:rsid w:val="00422628"/>
    <w:rsid w:val="004229E3"/>
    <w:rsid w:val="00423107"/>
    <w:rsid w:val="0042399C"/>
    <w:rsid w:val="00423BD9"/>
    <w:rsid w:val="004242DA"/>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17AF"/>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089"/>
    <w:rsid w:val="00443B67"/>
    <w:rsid w:val="00443EE6"/>
    <w:rsid w:val="0044403C"/>
    <w:rsid w:val="00444196"/>
    <w:rsid w:val="004448B0"/>
    <w:rsid w:val="0044530E"/>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F1F"/>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94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2F6"/>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97F97"/>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507"/>
    <w:rsid w:val="004A78C6"/>
    <w:rsid w:val="004A793D"/>
    <w:rsid w:val="004A7BB9"/>
    <w:rsid w:val="004A7BC1"/>
    <w:rsid w:val="004A7BF9"/>
    <w:rsid w:val="004B069F"/>
    <w:rsid w:val="004B144C"/>
    <w:rsid w:val="004B1C97"/>
    <w:rsid w:val="004B1DA3"/>
    <w:rsid w:val="004B2090"/>
    <w:rsid w:val="004B273A"/>
    <w:rsid w:val="004B27BF"/>
    <w:rsid w:val="004B2B69"/>
    <w:rsid w:val="004B3EAE"/>
    <w:rsid w:val="004B3F08"/>
    <w:rsid w:val="004B4175"/>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4BD"/>
    <w:rsid w:val="004C35E0"/>
    <w:rsid w:val="004C3793"/>
    <w:rsid w:val="004C3B2C"/>
    <w:rsid w:val="004C3F54"/>
    <w:rsid w:val="004C4317"/>
    <w:rsid w:val="004C459E"/>
    <w:rsid w:val="004C4B32"/>
    <w:rsid w:val="004C5570"/>
    <w:rsid w:val="004C55BB"/>
    <w:rsid w:val="004C5658"/>
    <w:rsid w:val="004C5DD7"/>
    <w:rsid w:val="004C6663"/>
    <w:rsid w:val="004C66EF"/>
    <w:rsid w:val="004C6B0A"/>
    <w:rsid w:val="004C70BA"/>
    <w:rsid w:val="004D05DE"/>
    <w:rsid w:val="004D07CE"/>
    <w:rsid w:val="004D0F35"/>
    <w:rsid w:val="004D16DE"/>
    <w:rsid w:val="004D1A89"/>
    <w:rsid w:val="004D1AD8"/>
    <w:rsid w:val="004D1C98"/>
    <w:rsid w:val="004D1FC2"/>
    <w:rsid w:val="004D2D5C"/>
    <w:rsid w:val="004D2E66"/>
    <w:rsid w:val="004D2F32"/>
    <w:rsid w:val="004D387E"/>
    <w:rsid w:val="004D3C9D"/>
    <w:rsid w:val="004D3D5E"/>
    <w:rsid w:val="004D40A6"/>
    <w:rsid w:val="004D4321"/>
    <w:rsid w:val="004D4617"/>
    <w:rsid w:val="004D4692"/>
    <w:rsid w:val="004D47E8"/>
    <w:rsid w:val="004D4BEF"/>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3F"/>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59DC"/>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606"/>
    <w:rsid w:val="00540D39"/>
    <w:rsid w:val="005415D3"/>
    <w:rsid w:val="00542554"/>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316C"/>
    <w:rsid w:val="00563554"/>
    <w:rsid w:val="00564203"/>
    <w:rsid w:val="005646AE"/>
    <w:rsid w:val="005648FB"/>
    <w:rsid w:val="005659A3"/>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093D"/>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548"/>
    <w:rsid w:val="00577CBA"/>
    <w:rsid w:val="00580238"/>
    <w:rsid w:val="005802AE"/>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90"/>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4D"/>
    <w:rsid w:val="005A2876"/>
    <w:rsid w:val="005A2F91"/>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278"/>
    <w:rsid w:val="005D2771"/>
    <w:rsid w:val="005D2E09"/>
    <w:rsid w:val="005D2FBA"/>
    <w:rsid w:val="005D34AF"/>
    <w:rsid w:val="005D3953"/>
    <w:rsid w:val="005D3B19"/>
    <w:rsid w:val="005D4515"/>
    <w:rsid w:val="005D4A62"/>
    <w:rsid w:val="005D4BA8"/>
    <w:rsid w:val="005D5440"/>
    <w:rsid w:val="005D55AD"/>
    <w:rsid w:val="005D5829"/>
    <w:rsid w:val="005D5AC1"/>
    <w:rsid w:val="005D629C"/>
    <w:rsid w:val="005D6393"/>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4AE"/>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986"/>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6A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4B15"/>
    <w:rsid w:val="00645047"/>
    <w:rsid w:val="0064552D"/>
    <w:rsid w:val="006458F0"/>
    <w:rsid w:val="00645B23"/>
    <w:rsid w:val="00645DD8"/>
    <w:rsid w:val="006465E4"/>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0FF0"/>
    <w:rsid w:val="00671530"/>
    <w:rsid w:val="0067197F"/>
    <w:rsid w:val="00671D7A"/>
    <w:rsid w:val="00671FDF"/>
    <w:rsid w:val="0067236C"/>
    <w:rsid w:val="00672671"/>
    <w:rsid w:val="006726EE"/>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D4D"/>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5921"/>
    <w:rsid w:val="0069629D"/>
    <w:rsid w:val="0069652C"/>
    <w:rsid w:val="0069657D"/>
    <w:rsid w:val="00696612"/>
    <w:rsid w:val="0069757B"/>
    <w:rsid w:val="006A00B6"/>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236"/>
    <w:rsid w:val="006B29DB"/>
    <w:rsid w:val="006B2D42"/>
    <w:rsid w:val="006B2F39"/>
    <w:rsid w:val="006B3152"/>
    <w:rsid w:val="006B326C"/>
    <w:rsid w:val="006B32F9"/>
    <w:rsid w:val="006B3636"/>
    <w:rsid w:val="006B3655"/>
    <w:rsid w:val="006B3A14"/>
    <w:rsid w:val="006B3A74"/>
    <w:rsid w:val="006B3B13"/>
    <w:rsid w:val="006B3CC2"/>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09A"/>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076A"/>
    <w:rsid w:val="00731398"/>
    <w:rsid w:val="007315B6"/>
    <w:rsid w:val="00732BD3"/>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1C9"/>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2FA1"/>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59B"/>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0F1"/>
    <w:rsid w:val="007C31D6"/>
    <w:rsid w:val="007C34E3"/>
    <w:rsid w:val="007C3A3A"/>
    <w:rsid w:val="007C3A70"/>
    <w:rsid w:val="007C3A84"/>
    <w:rsid w:val="007C4562"/>
    <w:rsid w:val="007C47D3"/>
    <w:rsid w:val="007C4CAA"/>
    <w:rsid w:val="007C568E"/>
    <w:rsid w:val="007C59E1"/>
    <w:rsid w:val="007C5F85"/>
    <w:rsid w:val="007C5F8B"/>
    <w:rsid w:val="007C665B"/>
    <w:rsid w:val="007C6B4F"/>
    <w:rsid w:val="007C6B88"/>
    <w:rsid w:val="007C73EC"/>
    <w:rsid w:val="007C747D"/>
    <w:rsid w:val="007C7DD2"/>
    <w:rsid w:val="007D02B7"/>
    <w:rsid w:val="007D0848"/>
    <w:rsid w:val="007D0AD3"/>
    <w:rsid w:val="007D0E14"/>
    <w:rsid w:val="007D10D3"/>
    <w:rsid w:val="007D1C85"/>
    <w:rsid w:val="007D1E56"/>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5C2"/>
    <w:rsid w:val="00820814"/>
    <w:rsid w:val="00821354"/>
    <w:rsid w:val="008214FD"/>
    <w:rsid w:val="00821C40"/>
    <w:rsid w:val="00821C85"/>
    <w:rsid w:val="00821F34"/>
    <w:rsid w:val="008225B0"/>
    <w:rsid w:val="00822FC6"/>
    <w:rsid w:val="008233BD"/>
    <w:rsid w:val="0082343F"/>
    <w:rsid w:val="00823B34"/>
    <w:rsid w:val="0082433E"/>
    <w:rsid w:val="00824365"/>
    <w:rsid w:val="0082465F"/>
    <w:rsid w:val="0082494B"/>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1AE"/>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6BEF"/>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0AA"/>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1BB"/>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95"/>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5F2"/>
    <w:rsid w:val="008D17CC"/>
    <w:rsid w:val="008D2073"/>
    <w:rsid w:val="008D258B"/>
    <w:rsid w:val="008D2948"/>
    <w:rsid w:val="008D2A3C"/>
    <w:rsid w:val="008D300D"/>
    <w:rsid w:val="008D321A"/>
    <w:rsid w:val="008D3369"/>
    <w:rsid w:val="008D3E35"/>
    <w:rsid w:val="008D44B1"/>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518"/>
    <w:rsid w:val="008E27D6"/>
    <w:rsid w:val="008E29DF"/>
    <w:rsid w:val="008E2CE1"/>
    <w:rsid w:val="008E3933"/>
    <w:rsid w:val="008E39F2"/>
    <w:rsid w:val="008E49C5"/>
    <w:rsid w:val="008E4DEE"/>
    <w:rsid w:val="008E4EE1"/>
    <w:rsid w:val="008E57FF"/>
    <w:rsid w:val="008E5808"/>
    <w:rsid w:val="008E5ED3"/>
    <w:rsid w:val="008E5EF6"/>
    <w:rsid w:val="008E602E"/>
    <w:rsid w:val="008E6105"/>
    <w:rsid w:val="008E67B6"/>
    <w:rsid w:val="008E6B0E"/>
    <w:rsid w:val="008E6EA3"/>
    <w:rsid w:val="008E773F"/>
    <w:rsid w:val="008E7B1C"/>
    <w:rsid w:val="008F0205"/>
    <w:rsid w:val="008F0475"/>
    <w:rsid w:val="008F04AF"/>
    <w:rsid w:val="008F0BFD"/>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0C"/>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121"/>
    <w:rsid w:val="00926698"/>
    <w:rsid w:val="00926A24"/>
    <w:rsid w:val="00926D2A"/>
    <w:rsid w:val="00926EE0"/>
    <w:rsid w:val="00927103"/>
    <w:rsid w:val="0092753F"/>
    <w:rsid w:val="00927ACC"/>
    <w:rsid w:val="00927D28"/>
    <w:rsid w:val="00930143"/>
    <w:rsid w:val="0093018E"/>
    <w:rsid w:val="0093049D"/>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481"/>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D47"/>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306"/>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4F07"/>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1C4A"/>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43"/>
    <w:rsid w:val="00A13ECD"/>
    <w:rsid w:val="00A13FEB"/>
    <w:rsid w:val="00A142E9"/>
    <w:rsid w:val="00A1430B"/>
    <w:rsid w:val="00A14407"/>
    <w:rsid w:val="00A14541"/>
    <w:rsid w:val="00A14C9E"/>
    <w:rsid w:val="00A14EF3"/>
    <w:rsid w:val="00A1552A"/>
    <w:rsid w:val="00A15BB9"/>
    <w:rsid w:val="00A15FA7"/>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BD0"/>
    <w:rsid w:val="00A36DA5"/>
    <w:rsid w:val="00A36E68"/>
    <w:rsid w:val="00A370F2"/>
    <w:rsid w:val="00A372BA"/>
    <w:rsid w:val="00A37D03"/>
    <w:rsid w:val="00A40239"/>
    <w:rsid w:val="00A40B99"/>
    <w:rsid w:val="00A415F8"/>
    <w:rsid w:val="00A4194E"/>
    <w:rsid w:val="00A4266D"/>
    <w:rsid w:val="00A42AB7"/>
    <w:rsid w:val="00A42BF2"/>
    <w:rsid w:val="00A431A6"/>
    <w:rsid w:val="00A43741"/>
    <w:rsid w:val="00A44368"/>
    <w:rsid w:val="00A444CE"/>
    <w:rsid w:val="00A44988"/>
    <w:rsid w:val="00A44A44"/>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694B"/>
    <w:rsid w:val="00A5700D"/>
    <w:rsid w:val="00A6012B"/>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4AB"/>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2F4"/>
    <w:rsid w:val="00A859B8"/>
    <w:rsid w:val="00A86F71"/>
    <w:rsid w:val="00A87544"/>
    <w:rsid w:val="00A8761E"/>
    <w:rsid w:val="00A87778"/>
    <w:rsid w:val="00A8783B"/>
    <w:rsid w:val="00A879D2"/>
    <w:rsid w:val="00A87B92"/>
    <w:rsid w:val="00A87FD1"/>
    <w:rsid w:val="00A90631"/>
    <w:rsid w:val="00A91758"/>
    <w:rsid w:val="00A9192F"/>
    <w:rsid w:val="00A91C30"/>
    <w:rsid w:val="00A922C7"/>
    <w:rsid w:val="00A9237C"/>
    <w:rsid w:val="00A926CA"/>
    <w:rsid w:val="00A9286A"/>
    <w:rsid w:val="00A92947"/>
    <w:rsid w:val="00A92A33"/>
    <w:rsid w:val="00A92A3D"/>
    <w:rsid w:val="00A92C6F"/>
    <w:rsid w:val="00A92D4B"/>
    <w:rsid w:val="00A92E76"/>
    <w:rsid w:val="00A9340B"/>
    <w:rsid w:val="00A93544"/>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EE2"/>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1FD6"/>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755"/>
    <w:rsid w:val="00AE2A60"/>
    <w:rsid w:val="00AE3C87"/>
    <w:rsid w:val="00AE3D7E"/>
    <w:rsid w:val="00AE3E43"/>
    <w:rsid w:val="00AE3EC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0E9"/>
    <w:rsid w:val="00B01C6C"/>
    <w:rsid w:val="00B01CEA"/>
    <w:rsid w:val="00B01EF7"/>
    <w:rsid w:val="00B0209E"/>
    <w:rsid w:val="00B02610"/>
    <w:rsid w:val="00B027A3"/>
    <w:rsid w:val="00B03082"/>
    <w:rsid w:val="00B0330C"/>
    <w:rsid w:val="00B036FE"/>
    <w:rsid w:val="00B04898"/>
    <w:rsid w:val="00B04DFC"/>
    <w:rsid w:val="00B0521E"/>
    <w:rsid w:val="00B054BE"/>
    <w:rsid w:val="00B0564B"/>
    <w:rsid w:val="00B0582B"/>
    <w:rsid w:val="00B06850"/>
    <w:rsid w:val="00B06CBB"/>
    <w:rsid w:val="00B06F30"/>
    <w:rsid w:val="00B072E8"/>
    <w:rsid w:val="00B07809"/>
    <w:rsid w:val="00B078AC"/>
    <w:rsid w:val="00B07CA1"/>
    <w:rsid w:val="00B10017"/>
    <w:rsid w:val="00B10163"/>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1F7"/>
    <w:rsid w:val="00B213FF"/>
    <w:rsid w:val="00B216B3"/>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4E"/>
    <w:rsid w:val="00B25468"/>
    <w:rsid w:val="00B25EB3"/>
    <w:rsid w:val="00B2676C"/>
    <w:rsid w:val="00B26E52"/>
    <w:rsid w:val="00B26F7A"/>
    <w:rsid w:val="00B271BF"/>
    <w:rsid w:val="00B2773D"/>
    <w:rsid w:val="00B277C4"/>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CB0"/>
    <w:rsid w:val="00B53D10"/>
    <w:rsid w:val="00B54047"/>
    <w:rsid w:val="00B54053"/>
    <w:rsid w:val="00B5444C"/>
    <w:rsid w:val="00B5451C"/>
    <w:rsid w:val="00B54AAB"/>
    <w:rsid w:val="00B55BF5"/>
    <w:rsid w:val="00B55C89"/>
    <w:rsid w:val="00B5618B"/>
    <w:rsid w:val="00B566CB"/>
    <w:rsid w:val="00B56CEC"/>
    <w:rsid w:val="00B57471"/>
    <w:rsid w:val="00B575FE"/>
    <w:rsid w:val="00B57D05"/>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1FC"/>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BB8"/>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A82"/>
    <w:rsid w:val="00B91CD5"/>
    <w:rsid w:val="00B92190"/>
    <w:rsid w:val="00B925F7"/>
    <w:rsid w:val="00B92902"/>
    <w:rsid w:val="00B92D24"/>
    <w:rsid w:val="00B92F92"/>
    <w:rsid w:val="00B932F7"/>
    <w:rsid w:val="00B93E2C"/>
    <w:rsid w:val="00B9402B"/>
    <w:rsid w:val="00B94947"/>
    <w:rsid w:val="00B94EA8"/>
    <w:rsid w:val="00B960AD"/>
    <w:rsid w:val="00B96537"/>
    <w:rsid w:val="00B96A89"/>
    <w:rsid w:val="00B976CD"/>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3C"/>
    <w:rsid w:val="00BB0C92"/>
    <w:rsid w:val="00BB148A"/>
    <w:rsid w:val="00BB1A7A"/>
    <w:rsid w:val="00BB1B02"/>
    <w:rsid w:val="00BB25F4"/>
    <w:rsid w:val="00BB2914"/>
    <w:rsid w:val="00BB2D2A"/>
    <w:rsid w:val="00BB2E38"/>
    <w:rsid w:val="00BB2F60"/>
    <w:rsid w:val="00BB34A4"/>
    <w:rsid w:val="00BB47A6"/>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650"/>
    <w:rsid w:val="00BC37AF"/>
    <w:rsid w:val="00BC4701"/>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7B2"/>
    <w:rsid w:val="00BD1A63"/>
    <w:rsid w:val="00BD2420"/>
    <w:rsid w:val="00BD258E"/>
    <w:rsid w:val="00BD2C91"/>
    <w:rsid w:val="00BD2D15"/>
    <w:rsid w:val="00BD31EC"/>
    <w:rsid w:val="00BD3276"/>
    <w:rsid w:val="00BD334F"/>
    <w:rsid w:val="00BD36CF"/>
    <w:rsid w:val="00BD3AAB"/>
    <w:rsid w:val="00BD3F75"/>
    <w:rsid w:val="00BD4316"/>
    <w:rsid w:val="00BD4B2A"/>
    <w:rsid w:val="00BD4BCF"/>
    <w:rsid w:val="00BD4D02"/>
    <w:rsid w:val="00BD5305"/>
    <w:rsid w:val="00BD5E39"/>
    <w:rsid w:val="00BD61FF"/>
    <w:rsid w:val="00BD6408"/>
    <w:rsid w:val="00BD659A"/>
    <w:rsid w:val="00BD6DC1"/>
    <w:rsid w:val="00BD7917"/>
    <w:rsid w:val="00BD7B70"/>
    <w:rsid w:val="00BD7B78"/>
    <w:rsid w:val="00BD7D09"/>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4C9"/>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8B"/>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CA8"/>
    <w:rsid w:val="00C52E4A"/>
    <w:rsid w:val="00C52FE2"/>
    <w:rsid w:val="00C533BB"/>
    <w:rsid w:val="00C53901"/>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B66"/>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B94"/>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3AC6"/>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A75"/>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799"/>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D9E"/>
    <w:rsid w:val="00CE7F73"/>
    <w:rsid w:val="00CF08AB"/>
    <w:rsid w:val="00CF0F00"/>
    <w:rsid w:val="00CF136D"/>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296"/>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930"/>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3EBC"/>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2D6"/>
    <w:rsid w:val="00D32741"/>
    <w:rsid w:val="00D32F93"/>
    <w:rsid w:val="00D334A9"/>
    <w:rsid w:val="00D33539"/>
    <w:rsid w:val="00D335C9"/>
    <w:rsid w:val="00D3448A"/>
    <w:rsid w:val="00D34C7F"/>
    <w:rsid w:val="00D3515F"/>
    <w:rsid w:val="00D35660"/>
    <w:rsid w:val="00D359A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1E0E"/>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0FF8"/>
    <w:rsid w:val="00D6132D"/>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734"/>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2E95"/>
    <w:rsid w:val="00D83DD7"/>
    <w:rsid w:val="00D84070"/>
    <w:rsid w:val="00D841A2"/>
    <w:rsid w:val="00D8469A"/>
    <w:rsid w:val="00D850B3"/>
    <w:rsid w:val="00D85182"/>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C5B"/>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2E"/>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3E85"/>
    <w:rsid w:val="00DC4BC6"/>
    <w:rsid w:val="00DC55A6"/>
    <w:rsid w:val="00DC5645"/>
    <w:rsid w:val="00DC59E1"/>
    <w:rsid w:val="00DC5E84"/>
    <w:rsid w:val="00DC6092"/>
    <w:rsid w:val="00DC6421"/>
    <w:rsid w:val="00DC65D2"/>
    <w:rsid w:val="00DC69A4"/>
    <w:rsid w:val="00DC6A5B"/>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814"/>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0A4"/>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9AF"/>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353"/>
    <w:rsid w:val="00E224F2"/>
    <w:rsid w:val="00E22A11"/>
    <w:rsid w:val="00E22C25"/>
    <w:rsid w:val="00E22CDC"/>
    <w:rsid w:val="00E22D39"/>
    <w:rsid w:val="00E22DA4"/>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3CCF"/>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33F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5E3"/>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A7E5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199"/>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508"/>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39D"/>
    <w:rsid w:val="00F13EC4"/>
    <w:rsid w:val="00F147D5"/>
    <w:rsid w:val="00F147DF"/>
    <w:rsid w:val="00F14971"/>
    <w:rsid w:val="00F1507D"/>
    <w:rsid w:val="00F155C3"/>
    <w:rsid w:val="00F16A0E"/>
    <w:rsid w:val="00F16B6F"/>
    <w:rsid w:val="00F1798F"/>
    <w:rsid w:val="00F17B1D"/>
    <w:rsid w:val="00F201BD"/>
    <w:rsid w:val="00F20A5D"/>
    <w:rsid w:val="00F2119A"/>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3D81"/>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4DFB"/>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2A"/>
    <w:rsid w:val="00F91516"/>
    <w:rsid w:val="00F91521"/>
    <w:rsid w:val="00F91CD6"/>
    <w:rsid w:val="00F92AE2"/>
    <w:rsid w:val="00F94054"/>
    <w:rsid w:val="00F944C6"/>
    <w:rsid w:val="00F94A51"/>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0DC"/>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763"/>
    <w:rsid w:val="00FD6C72"/>
    <w:rsid w:val="00FD6E28"/>
    <w:rsid w:val="00FD6FD1"/>
    <w:rsid w:val="00FD768C"/>
    <w:rsid w:val="00FD78EF"/>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D1F"/>
    <w:rsid w:val="00FE6E92"/>
    <w:rsid w:val="00FE72B3"/>
    <w:rsid w:val="00FE7598"/>
    <w:rsid w:val="00FE7714"/>
    <w:rsid w:val="00FE7D7E"/>
    <w:rsid w:val="00FE7F0B"/>
    <w:rsid w:val="00FF02AC"/>
    <w:rsid w:val="00FF0DC1"/>
    <w:rsid w:val="00FF14C5"/>
    <w:rsid w:val="00FF1AA3"/>
    <w:rsid w:val="00FF1D81"/>
    <w:rsid w:val="00FF2FAF"/>
    <w:rsid w:val="00FF32E6"/>
    <w:rsid w:val="00FF39D8"/>
    <w:rsid w:val="00FF3B2C"/>
    <w:rsid w:val="00FF3C9D"/>
    <w:rsid w:val="00FF3F3F"/>
    <w:rsid w:val="00FF41C0"/>
    <w:rsid w:val="00FF447E"/>
    <w:rsid w:val="00FF4A1B"/>
    <w:rsid w:val="00FF4B8A"/>
    <w:rsid w:val="00FF4D85"/>
    <w:rsid w:val="00FF502D"/>
    <w:rsid w:val="00FF5250"/>
    <w:rsid w:val="00FF5875"/>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B4C10C37-395D-4365-ABCD-7A0E1D01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表段,列"/>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19393-C13E-4526-A872-975250DC4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4189</Words>
  <Characters>23881</Characters>
  <Application>Microsoft Office Word</Application>
  <DocSecurity>0</DocSecurity>
  <Lines>199</Lines>
  <Paragraphs>56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28014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10</cp:revision>
  <cp:lastPrinted>2013-04-04T11:22:00Z</cp:lastPrinted>
  <dcterms:created xsi:type="dcterms:W3CDTF">2021-09-29T08:48:00Z</dcterms:created>
  <dcterms:modified xsi:type="dcterms:W3CDTF">2021-10-01T08:51:00Z</dcterms:modified>
</cp:coreProperties>
</file>